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CF2E" w14:textId="77777777" w:rsidR="001C27D5" w:rsidRPr="00DB3D16" w:rsidRDefault="001C27D5" w:rsidP="001C27D5">
      <w:pPr>
        <w:rPr>
          <w:rFonts w:ascii="Arial" w:hAnsi="Arial" w:cs="Arial"/>
          <w:sz w:val="20"/>
          <w:szCs w:val="20"/>
        </w:rPr>
      </w:pPr>
    </w:p>
    <w:p w14:paraId="135BF41A" w14:textId="77777777" w:rsidR="001C27D5" w:rsidRDefault="001C27D5" w:rsidP="001C27D5">
      <w:pPr>
        <w:rPr>
          <w:rFonts w:ascii="Arial" w:hAnsi="Arial" w:cs="Arial"/>
          <w:sz w:val="20"/>
          <w:szCs w:val="20"/>
        </w:rPr>
      </w:pPr>
    </w:p>
    <w:p w14:paraId="49B03B7F" w14:textId="77777777" w:rsidR="001C27D5" w:rsidRPr="00DB3D16" w:rsidRDefault="001C27D5" w:rsidP="001C27D5">
      <w:pPr>
        <w:rPr>
          <w:rFonts w:ascii="Arial" w:hAnsi="Arial" w:cs="Arial"/>
          <w:sz w:val="20"/>
          <w:szCs w:val="20"/>
        </w:rPr>
      </w:pPr>
    </w:p>
    <w:tbl>
      <w:tblPr>
        <w:tblpPr w:leftFromText="180" w:rightFromText="180" w:vertAnchor="text" w:horzAnchor="page" w:tblpX="5795"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215"/>
      </w:tblGrid>
      <w:tr w:rsidR="001C27D5" w:rsidRPr="00DB3D16" w14:paraId="7E10D85A" w14:textId="77777777" w:rsidTr="0082782D">
        <w:trPr>
          <w:trHeight w:val="290"/>
        </w:trPr>
        <w:tc>
          <w:tcPr>
            <w:tcW w:w="2887" w:type="dxa"/>
          </w:tcPr>
          <w:p w14:paraId="08E75DDE" w14:textId="77777777" w:rsidR="001C27D5" w:rsidRPr="00DB3D16" w:rsidRDefault="001C27D5" w:rsidP="0082782D">
            <w:pPr>
              <w:spacing w:after="200" w:line="276" w:lineRule="auto"/>
              <w:rPr>
                <w:rFonts w:ascii="Arial" w:eastAsia="Calibri" w:hAnsi="Arial" w:cs="Arial"/>
                <w:sz w:val="22"/>
                <w:szCs w:val="22"/>
                <w:lang w:eastAsia="en-US"/>
              </w:rPr>
            </w:pPr>
            <w:r w:rsidRPr="00DB3D16">
              <w:rPr>
                <w:rFonts w:ascii="Arial" w:eastAsia="Calibri" w:hAnsi="Arial" w:cs="Arial"/>
                <w:sz w:val="22"/>
                <w:szCs w:val="22"/>
                <w:lang w:eastAsia="en-US"/>
              </w:rPr>
              <w:t>Title:</w:t>
            </w:r>
          </w:p>
        </w:tc>
        <w:tc>
          <w:tcPr>
            <w:tcW w:w="2215" w:type="dxa"/>
          </w:tcPr>
          <w:p w14:paraId="2F08C240" w14:textId="455FFAF2" w:rsidR="001C27D5" w:rsidRPr="00DB3D16" w:rsidRDefault="001C27D5" w:rsidP="0082782D">
            <w:pPr>
              <w:spacing w:after="200" w:line="276" w:lineRule="auto"/>
              <w:rPr>
                <w:rFonts w:ascii="Arial" w:eastAsia="Calibri" w:hAnsi="Arial" w:cs="Arial"/>
                <w:sz w:val="22"/>
                <w:szCs w:val="22"/>
                <w:lang w:eastAsia="en-US"/>
              </w:rPr>
            </w:pPr>
            <w:r>
              <w:rPr>
                <w:rFonts w:ascii="Arial" w:hAnsi="Arial" w:cs="Arial"/>
                <w:sz w:val="22"/>
              </w:rPr>
              <w:t>Admissions Policy</w:t>
            </w:r>
          </w:p>
        </w:tc>
      </w:tr>
      <w:tr w:rsidR="001C27D5" w:rsidRPr="00DB3D16" w14:paraId="239A785C" w14:textId="77777777" w:rsidTr="0082782D">
        <w:trPr>
          <w:trHeight w:val="297"/>
        </w:trPr>
        <w:tc>
          <w:tcPr>
            <w:tcW w:w="2887" w:type="dxa"/>
          </w:tcPr>
          <w:p w14:paraId="6749035B" w14:textId="77777777" w:rsidR="001C27D5" w:rsidRPr="00DB3D16" w:rsidRDefault="001C27D5" w:rsidP="0082782D">
            <w:pPr>
              <w:spacing w:after="200" w:line="276" w:lineRule="auto"/>
              <w:rPr>
                <w:rFonts w:ascii="Arial" w:eastAsia="Calibri" w:hAnsi="Arial" w:cs="Arial"/>
                <w:sz w:val="22"/>
                <w:szCs w:val="22"/>
                <w:lang w:eastAsia="en-US"/>
              </w:rPr>
            </w:pPr>
            <w:r w:rsidRPr="00DB3D16">
              <w:rPr>
                <w:rFonts w:ascii="Arial" w:eastAsia="Calibri" w:hAnsi="Arial" w:cs="Arial"/>
                <w:sz w:val="22"/>
                <w:szCs w:val="22"/>
                <w:lang w:eastAsia="en-US"/>
              </w:rPr>
              <w:t>Internal Reference:</w:t>
            </w:r>
          </w:p>
        </w:tc>
        <w:tc>
          <w:tcPr>
            <w:tcW w:w="2215" w:type="dxa"/>
          </w:tcPr>
          <w:p w14:paraId="7712B443" w14:textId="069CC6F0" w:rsidR="001C27D5" w:rsidRPr="00DB3D16" w:rsidRDefault="001C27D5" w:rsidP="0082782D">
            <w:pPr>
              <w:spacing w:after="200" w:line="276" w:lineRule="auto"/>
              <w:rPr>
                <w:rFonts w:ascii="Arial" w:eastAsia="Calibri" w:hAnsi="Arial" w:cs="Arial"/>
                <w:sz w:val="22"/>
                <w:szCs w:val="22"/>
                <w:lang w:eastAsia="en-US"/>
              </w:rPr>
            </w:pPr>
            <w:r>
              <w:rPr>
                <w:rFonts w:ascii="Arial" w:hAnsi="Arial" w:cs="Arial"/>
                <w:sz w:val="22"/>
              </w:rPr>
              <w:t>L4L-GY-019</w:t>
            </w:r>
          </w:p>
        </w:tc>
      </w:tr>
      <w:tr w:rsidR="001C27D5" w:rsidRPr="00DB3D16" w14:paraId="5BB8DACF" w14:textId="77777777" w:rsidTr="0082782D">
        <w:trPr>
          <w:trHeight w:val="290"/>
        </w:trPr>
        <w:tc>
          <w:tcPr>
            <w:tcW w:w="2887" w:type="dxa"/>
          </w:tcPr>
          <w:p w14:paraId="78082B5F" w14:textId="77777777" w:rsidR="001C27D5" w:rsidRPr="00DB3D16" w:rsidRDefault="001C27D5" w:rsidP="0082782D">
            <w:pPr>
              <w:spacing w:after="200" w:line="276" w:lineRule="auto"/>
              <w:rPr>
                <w:rFonts w:ascii="Arial" w:eastAsia="Calibri" w:hAnsi="Arial" w:cs="Arial"/>
                <w:sz w:val="22"/>
                <w:szCs w:val="22"/>
                <w:lang w:eastAsia="en-US"/>
              </w:rPr>
            </w:pPr>
            <w:r w:rsidRPr="00DB3D16">
              <w:rPr>
                <w:rFonts w:ascii="Arial" w:eastAsia="Calibri" w:hAnsi="Arial" w:cs="Arial"/>
                <w:sz w:val="22"/>
                <w:szCs w:val="22"/>
                <w:lang w:eastAsia="en-US"/>
              </w:rPr>
              <w:t>Approved by:</w:t>
            </w:r>
          </w:p>
        </w:tc>
        <w:tc>
          <w:tcPr>
            <w:tcW w:w="2215" w:type="dxa"/>
          </w:tcPr>
          <w:p w14:paraId="6C74E66D" w14:textId="25EE3125" w:rsidR="001C27D5" w:rsidRPr="00DB3D16" w:rsidRDefault="001C27D5" w:rsidP="0082782D">
            <w:pPr>
              <w:spacing w:after="200" w:line="276" w:lineRule="auto"/>
              <w:rPr>
                <w:rFonts w:ascii="Arial" w:eastAsia="Calibri" w:hAnsi="Arial" w:cs="Arial"/>
                <w:sz w:val="22"/>
                <w:szCs w:val="22"/>
                <w:lang w:eastAsia="en-US"/>
              </w:rPr>
            </w:pPr>
            <w:r>
              <w:rPr>
                <w:rFonts w:ascii="Arial" w:hAnsi="Arial" w:cs="Arial"/>
                <w:sz w:val="22"/>
              </w:rPr>
              <w:t xml:space="preserve">Claire </w:t>
            </w:r>
            <w:r w:rsidR="0037536A">
              <w:rPr>
                <w:rFonts w:ascii="Arial" w:hAnsi="Arial" w:cs="Arial"/>
                <w:sz w:val="22"/>
              </w:rPr>
              <w:t>Bramley</w:t>
            </w:r>
          </w:p>
        </w:tc>
      </w:tr>
      <w:tr w:rsidR="001C27D5" w:rsidRPr="00DB3D16" w14:paraId="5339A829" w14:textId="77777777" w:rsidTr="0082782D">
        <w:trPr>
          <w:trHeight w:val="290"/>
        </w:trPr>
        <w:tc>
          <w:tcPr>
            <w:tcW w:w="2887" w:type="dxa"/>
          </w:tcPr>
          <w:p w14:paraId="5DAF10BD" w14:textId="56FEA7D9" w:rsidR="001C27D5" w:rsidRPr="00DB3D16" w:rsidRDefault="0037536A" w:rsidP="0082782D">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t xml:space="preserve">Date reviewed </w:t>
            </w:r>
            <w:r w:rsidR="001C27D5" w:rsidRPr="00DB3D16">
              <w:rPr>
                <w:rFonts w:ascii="Arial" w:eastAsia="Calibri" w:hAnsi="Arial" w:cs="Arial"/>
                <w:sz w:val="22"/>
                <w:szCs w:val="22"/>
                <w:lang w:eastAsia="en-US"/>
              </w:rPr>
              <w:t>:</w:t>
            </w:r>
          </w:p>
        </w:tc>
        <w:tc>
          <w:tcPr>
            <w:tcW w:w="2215" w:type="dxa"/>
          </w:tcPr>
          <w:p w14:paraId="2021FED3" w14:textId="2CF2E750" w:rsidR="001C27D5" w:rsidRPr="00DB3D16" w:rsidRDefault="00D637BB" w:rsidP="0082782D">
            <w:pPr>
              <w:spacing w:after="200" w:line="276" w:lineRule="auto"/>
              <w:rPr>
                <w:rFonts w:ascii="Arial" w:eastAsia="Calibri" w:hAnsi="Arial" w:cs="Arial"/>
                <w:sz w:val="22"/>
                <w:szCs w:val="22"/>
                <w:lang w:eastAsia="en-US"/>
              </w:rPr>
            </w:pPr>
            <w:r>
              <w:rPr>
                <w:rFonts w:ascii="Arial" w:hAnsi="Arial" w:cs="Arial"/>
                <w:sz w:val="22"/>
              </w:rPr>
              <w:t>20.10.2025</w:t>
            </w:r>
          </w:p>
        </w:tc>
      </w:tr>
      <w:tr w:rsidR="001C27D5" w:rsidRPr="00DB3D16" w14:paraId="262507A3" w14:textId="77777777" w:rsidTr="0082782D">
        <w:trPr>
          <w:trHeight w:val="297"/>
        </w:trPr>
        <w:tc>
          <w:tcPr>
            <w:tcW w:w="2887" w:type="dxa"/>
          </w:tcPr>
          <w:p w14:paraId="65F51FFB" w14:textId="77777777" w:rsidR="001C27D5" w:rsidRPr="00DB3D16" w:rsidRDefault="001C27D5" w:rsidP="0082782D">
            <w:pPr>
              <w:spacing w:after="200" w:line="276" w:lineRule="auto"/>
              <w:rPr>
                <w:rFonts w:ascii="Arial" w:eastAsia="Calibri" w:hAnsi="Arial" w:cs="Arial"/>
                <w:sz w:val="22"/>
                <w:szCs w:val="22"/>
                <w:lang w:eastAsia="en-US"/>
              </w:rPr>
            </w:pPr>
            <w:r w:rsidRPr="00DB3D16">
              <w:rPr>
                <w:rFonts w:ascii="Arial" w:eastAsia="Calibri" w:hAnsi="Arial" w:cs="Arial"/>
                <w:sz w:val="22"/>
                <w:szCs w:val="22"/>
                <w:lang w:eastAsia="en-US"/>
              </w:rPr>
              <w:t>Version No:</w:t>
            </w:r>
          </w:p>
        </w:tc>
        <w:tc>
          <w:tcPr>
            <w:tcW w:w="2215" w:type="dxa"/>
          </w:tcPr>
          <w:p w14:paraId="07D8E064" w14:textId="5F5F52C8" w:rsidR="001C27D5" w:rsidRPr="00DB3D16" w:rsidRDefault="0037536A" w:rsidP="0082782D">
            <w:pPr>
              <w:spacing w:after="200" w:line="276" w:lineRule="auto"/>
              <w:rPr>
                <w:rFonts w:ascii="Arial" w:eastAsia="Calibri" w:hAnsi="Arial" w:cs="Arial"/>
                <w:sz w:val="22"/>
                <w:szCs w:val="22"/>
                <w:lang w:eastAsia="en-US"/>
              </w:rPr>
            </w:pPr>
            <w:r>
              <w:rPr>
                <w:rFonts w:ascii="Arial" w:hAnsi="Arial" w:cs="Arial"/>
                <w:sz w:val="22"/>
              </w:rPr>
              <w:t>V3</w:t>
            </w:r>
          </w:p>
        </w:tc>
      </w:tr>
      <w:tr w:rsidR="001C27D5" w:rsidRPr="00DB3D16" w14:paraId="508B5485" w14:textId="77777777" w:rsidTr="0082782D">
        <w:trPr>
          <w:trHeight w:val="297"/>
        </w:trPr>
        <w:tc>
          <w:tcPr>
            <w:tcW w:w="2887" w:type="dxa"/>
          </w:tcPr>
          <w:p w14:paraId="75A2D19A" w14:textId="412DC8DA" w:rsidR="001C27D5" w:rsidRPr="00DB3D16" w:rsidRDefault="0037536A" w:rsidP="0082782D">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t>Due for review</w:t>
            </w:r>
          </w:p>
        </w:tc>
        <w:tc>
          <w:tcPr>
            <w:tcW w:w="2215" w:type="dxa"/>
          </w:tcPr>
          <w:p w14:paraId="024FF58A" w14:textId="43A26C96" w:rsidR="001C27D5" w:rsidRPr="001D1C2E" w:rsidRDefault="00D637BB" w:rsidP="0082782D">
            <w:pPr>
              <w:spacing w:after="200" w:line="276" w:lineRule="auto"/>
              <w:rPr>
                <w:rFonts w:ascii="Arial" w:hAnsi="Arial" w:cs="Arial"/>
                <w:sz w:val="22"/>
              </w:rPr>
            </w:pPr>
            <w:r>
              <w:rPr>
                <w:rFonts w:ascii="Arial" w:hAnsi="Arial" w:cs="Arial"/>
                <w:sz w:val="22"/>
              </w:rPr>
              <w:t>20.10.2026</w:t>
            </w:r>
          </w:p>
        </w:tc>
      </w:tr>
    </w:tbl>
    <w:p w14:paraId="0C3664AA" w14:textId="77777777" w:rsidR="001C27D5" w:rsidRPr="00DB3D16" w:rsidRDefault="001C27D5" w:rsidP="001C27D5">
      <w:pPr>
        <w:rPr>
          <w:rFonts w:ascii="Arial" w:hAnsi="Arial" w:cs="Arial"/>
          <w:sz w:val="20"/>
          <w:szCs w:val="20"/>
        </w:rPr>
      </w:pPr>
    </w:p>
    <w:p w14:paraId="1DC078EB" w14:textId="77777777" w:rsidR="001C27D5" w:rsidRPr="00DB3D16" w:rsidRDefault="001C27D5" w:rsidP="001C27D5">
      <w:pPr>
        <w:rPr>
          <w:rFonts w:ascii="Arial" w:hAnsi="Arial" w:cs="Arial"/>
          <w:sz w:val="20"/>
          <w:szCs w:val="20"/>
        </w:rPr>
      </w:pPr>
    </w:p>
    <w:p w14:paraId="7BEB9AD2" w14:textId="77777777" w:rsidR="001C27D5" w:rsidRDefault="001C27D5" w:rsidP="001C27D5">
      <w:pPr>
        <w:ind w:left="-284"/>
        <w:rPr>
          <w:rFonts w:ascii="Arial" w:hAnsi="Arial" w:cs="Arial"/>
          <w:sz w:val="20"/>
          <w:szCs w:val="20"/>
        </w:rPr>
      </w:pPr>
      <w:r w:rsidRPr="002C55E0">
        <w:rPr>
          <w:noProof/>
        </w:rPr>
        <w:drawing>
          <wp:inline distT="0" distB="0" distL="0" distR="0" wp14:anchorId="62A4ACDD" wp14:editId="62888954">
            <wp:extent cx="2238375" cy="168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1685925"/>
                    </a:xfrm>
                    <a:prstGeom prst="rect">
                      <a:avLst/>
                    </a:prstGeom>
                    <a:noFill/>
                    <a:ln>
                      <a:noFill/>
                    </a:ln>
                  </pic:spPr>
                </pic:pic>
              </a:graphicData>
            </a:graphic>
          </wp:inline>
        </w:drawing>
      </w:r>
    </w:p>
    <w:p w14:paraId="189F671F" w14:textId="77777777" w:rsidR="001C27D5" w:rsidRDefault="001C27D5" w:rsidP="001C27D5">
      <w:pPr>
        <w:rPr>
          <w:noProof/>
        </w:rPr>
      </w:pPr>
    </w:p>
    <w:p w14:paraId="3643DB6A" w14:textId="77777777" w:rsidR="001C27D5" w:rsidRPr="00DB3D16" w:rsidRDefault="001C27D5" w:rsidP="001C27D5">
      <w:pPr>
        <w:jc w:val="center"/>
        <w:rPr>
          <w:rFonts w:ascii="Arial" w:hAnsi="Arial" w:cs="Arial"/>
          <w:color w:val="002060"/>
          <w:sz w:val="40"/>
          <w:szCs w:val="40"/>
        </w:rPr>
      </w:pPr>
    </w:p>
    <w:p w14:paraId="64455277" w14:textId="77777777" w:rsidR="001C27D5" w:rsidRPr="00DB3D16" w:rsidRDefault="001C27D5" w:rsidP="001C27D5">
      <w:pPr>
        <w:jc w:val="center"/>
        <w:rPr>
          <w:rFonts w:ascii="Arial" w:hAnsi="Arial" w:cs="Arial"/>
          <w:color w:val="002060"/>
          <w:sz w:val="40"/>
          <w:szCs w:val="40"/>
        </w:rPr>
      </w:pPr>
      <w:r>
        <w:rPr>
          <w:rFonts w:ascii="Arial" w:hAnsi="Arial" w:cs="Arial"/>
          <w:color w:val="002060"/>
          <w:sz w:val="40"/>
          <w:szCs w:val="40"/>
        </w:rPr>
        <w:t xml:space="preserve">Learning4Life-GY </w:t>
      </w:r>
    </w:p>
    <w:p w14:paraId="52797AB8" w14:textId="77777777" w:rsidR="001C27D5" w:rsidRPr="00DB3D16" w:rsidRDefault="001C27D5" w:rsidP="001C27D5">
      <w:pPr>
        <w:jc w:val="center"/>
        <w:rPr>
          <w:rFonts w:ascii="Arial" w:hAnsi="Arial" w:cs="Arial"/>
          <w:color w:val="002060"/>
          <w:sz w:val="40"/>
          <w:szCs w:val="40"/>
        </w:rPr>
      </w:pPr>
    </w:p>
    <w:p w14:paraId="43878D6A" w14:textId="38FFEF47" w:rsidR="001C27D5" w:rsidRDefault="001C27D5" w:rsidP="001C27D5">
      <w:pPr>
        <w:jc w:val="center"/>
        <w:rPr>
          <w:rFonts w:ascii="Arial" w:hAnsi="Arial" w:cs="Arial"/>
          <w:b/>
          <w:color w:val="002060"/>
          <w:sz w:val="48"/>
          <w:szCs w:val="48"/>
        </w:rPr>
      </w:pPr>
      <w:r>
        <w:rPr>
          <w:rFonts w:ascii="Arial" w:hAnsi="Arial" w:cs="Arial"/>
          <w:b/>
          <w:color w:val="002060"/>
          <w:sz w:val="48"/>
          <w:szCs w:val="48"/>
        </w:rPr>
        <w:t>Admissions Policy</w:t>
      </w:r>
    </w:p>
    <w:p w14:paraId="4248E6A9" w14:textId="77777777" w:rsidR="001C27D5" w:rsidRPr="00DB3D16" w:rsidRDefault="001C27D5" w:rsidP="001C27D5">
      <w:pPr>
        <w:jc w:val="center"/>
        <w:rPr>
          <w:rFonts w:ascii="Arial" w:hAnsi="Arial" w:cs="Arial"/>
          <w:sz w:val="20"/>
          <w:szCs w:val="20"/>
        </w:rPr>
      </w:pPr>
    </w:p>
    <w:p w14:paraId="01C5C25B" w14:textId="77777777" w:rsidR="001C27D5" w:rsidRDefault="001C27D5" w:rsidP="001C27D5">
      <w:pPr>
        <w:ind w:left="-709" w:right="-760"/>
        <w:rPr>
          <w:rFonts w:ascii="Arial" w:hAnsi="Arial" w:cs="Arial"/>
          <w:sz w:val="20"/>
          <w:szCs w:val="20"/>
        </w:rPr>
      </w:pPr>
    </w:p>
    <w:p w14:paraId="1ABDD22F" w14:textId="77777777" w:rsidR="001C27D5" w:rsidRDefault="001C27D5" w:rsidP="001C27D5">
      <w:pPr>
        <w:rPr>
          <w:rFonts w:ascii="Arial" w:hAnsi="Arial" w:cs="Arial"/>
          <w:sz w:val="20"/>
          <w:szCs w:val="20"/>
        </w:rPr>
      </w:pPr>
    </w:p>
    <w:p w14:paraId="7F352698" w14:textId="77777777" w:rsidR="001C27D5" w:rsidRPr="005938BB" w:rsidRDefault="001C27D5" w:rsidP="001C27D5">
      <w:pPr>
        <w:rPr>
          <w:rFonts w:ascii="Arial" w:hAnsi="Arial" w:cs="Arial"/>
          <w:noProof/>
        </w:rPr>
      </w:pPr>
    </w:p>
    <w:p w14:paraId="143361D0" w14:textId="4D8B5BCC" w:rsidR="001C27D5" w:rsidRDefault="001C27D5">
      <w:pPr>
        <w:spacing w:after="160" w:line="259" w:lineRule="auto"/>
        <w:rPr>
          <w:rFonts w:ascii="Arial" w:hAnsi="Arial" w:cs="Arial"/>
          <w:noProof/>
        </w:rPr>
      </w:pPr>
      <w:r>
        <w:rPr>
          <w:rFonts w:ascii="Arial" w:hAnsi="Arial" w:cs="Arial"/>
          <w:noProof/>
        </w:rPr>
        <w:br w:type="page"/>
      </w:r>
    </w:p>
    <w:p w14:paraId="764D7540" w14:textId="7586EA19" w:rsidR="001C27D5" w:rsidRDefault="001C27D5" w:rsidP="001C27D5">
      <w:pPr>
        <w:ind w:left="-709" w:right="-760"/>
        <w:rPr>
          <w:rFonts w:ascii="Arial" w:hAnsi="Arial" w:cs="Arial"/>
          <w:b/>
          <w:bCs/>
          <w:noProof/>
        </w:rPr>
      </w:pPr>
      <w:r>
        <w:rPr>
          <w:rFonts w:ascii="Arial" w:hAnsi="Arial" w:cs="Arial"/>
          <w:b/>
          <w:bCs/>
          <w:noProof/>
        </w:rPr>
        <w:lastRenderedPageBreak/>
        <w:t>Introduction</w:t>
      </w:r>
    </w:p>
    <w:p w14:paraId="4B30A818" w14:textId="24AD844D" w:rsidR="001C27D5" w:rsidRPr="00B713B5" w:rsidRDefault="001C27D5" w:rsidP="001C27D5">
      <w:pPr>
        <w:ind w:left="-709" w:right="-760"/>
        <w:rPr>
          <w:rFonts w:ascii="Arial" w:hAnsi="Arial" w:cs="Arial"/>
          <w:noProof/>
        </w:rPr>
      </w:pPr>
    </w:p>
    <w:p w14:paraId="24EBB217" w14:textId="5E29FDCA" w:rsidR="00B713B5" w:rsidRDefault="00B713B5" w:rsidP="00B713B5">
      <w:pPr>
        <w:ind w:left="-709" w:right="-760"/>
        <w:rPr>
          <w:rFonts w:ascii="Arial" w:hAnsi="Arial" w:cs="Arial"/>
          <w:noProof/>
        </w:rPr>
      </w:pPr>
      <w:bookmarkStart w:id="0" w:name="_Hlk108770953"/>
      <w:r w:rsidRPr="00B713B5">
        <w:rPr>
          <w:rFonts w:ascii="Arial" w:hAnsi="Arial" w:cs="Arial"/>
          <w:noProof/>
        </w:rPr>
        <w:t>Learning4life-GY Independent School offer bespoke and individualised educational programmes alongside a competitive delivery model of ESOL qualifications.  In particular Learning4life-GY focus on the following Curriculum offers:</w:t>
      </w:r>
    </w:p>
    <w:p w14:paraId="2B2EE02C" w14:textId="77777777" w:rsidR="007B31DF" w:rsidRDefault="007B31DF" w:rsidP="00B713B5">
      <w:pPr>
        <w:ind w:left="-709" w:right="-760"/>
        <w:rPr>
          <w:rFonts w:ascii="Arial" w:hAnsi="Arial" w:cs="Arial"/>
          <w:noProof/>
        </w:rPr>
      </w:pPr>
    </w:p>
    <w:p w14:paraId="2D45E91E" w14:textId="77777777" w:rsidR="0037536A" w:rsidRPr="007B31DF" w:rsidRDefault="00B713B5" w:rsidP="0037536A">
      <w:pPr>
        <w:pStyle w:val="ListParagraph"/>
        <w:numPr>
          <w:ilvl w:val="0"/>
          <w:numId w:val="5"/>
        </w:numPr>
        <w:spacing w:after="200"/>
        <w:rPr>
          <w:rFonts w:ascii="Arial" w:hAnsi="Arial" w:cs="Arial"/>
          <w:noProof/>
          <w:highlight w:val="yellow"/>
        </w:rPr>
      </w:pPr>
      <w:r w:rsidRPr="007B31DF">
        <w:rPr>
          <w:rFonts w:ascii="Arial" w:hAnsi="Arial" w:cs="Arial"/>
          <w:noProof/>
          <w:highlight w:val="yellow"/>
        </w:rPr>
        <w:t>Full time school curriculum for 14–16-year-olds with an Education and Health care plan (EHCP)</w:t>
      </w:r>
    </w:p>
    <w:p w14:paraId="7EEC4322" w14:textId="00A02BAD" w:rsidR="00B566C0" w:rsidRPr="007B31DF" w:rsidRDefault="00B566C0" w:rsidP="0037536A">
      <w:pPr>
        <w:pStyle w:val="ListParagraph"/>
        <w:numPr>
          <w:ilvl w:val="0"/>
          <w:numId w:val="5"/>
        </w:numPr>
        <w:spacing w:after="200"/>
        <w:rPr>
          <w:rFonts w:ascii="Arial" w:hAnsi="Arial" w:cs="Arial"/>
          <w:noProof/>
          <w:highlight w:val="yellow"/>
        </w:rPr>
      </w:pPr>
      <w:r w:rsidRPr="007B31DF">
        <w:rPr>
          <w:rFonts w:ascii="Arial" w:hAnsi="Arial" w:cs="Arial"/>
          <w:noProof/>
          <w:highlight w:val="yellow"/>
        </w:rPr>
        <w:t>16-19 Study Programmes in ESOL (Skills for Life); Digital and Creative Skills; Health and Care and Uniformed Public Services</w:t>
      </w:r>
      <w:r w:rsidR="007B31DF" w:rsidRPr="007B31DF">
        <w:rPr>
          <w:rFonts w:ascii="Arial" w:hAnsi="Arial" w:cs="Arial"/>
          <w:noProof/>
          <w:highlight w:val="yellow"/>
        </w:rPr>
        <w:t xml:space="preserve"> (for those with an EHCP or who are U</w:t>
      </w:r>
      <w:r w:rsidR="007B31DF">
        <w:rPr>
          <w:rFonts w:ascii="Arial" w:hAnsi="Arial" w:cs="Arial"/>
          <w:noProof/>
          <w:highlight w:val="yellow"/>
        </w:rPr>
        <w:t>naccompanied asylum seekign children</w:t>
      </w:r>
      <w:r w:rsidR="000C68D5">
        <w:rPr>
          <w:rFonts w:ascii="Arial" w:hAnsi="Arial" w:cs="Arial"/>
          <w:noProof/>
          <w:highlight w:val="yellow"/>
        </w:rPr>
        <w:t>, UASC</w:t>
      </w:r>
      <w:r w:rsidR="007B31DF" w:rsidRPr="007B31DF">
        <w:rPr>
          <w:rFonts w:ascii="Arial" w:hAnsi="Arial" w:cs="Arial"/>
          <w:noProof/>
          <w:highlight w:val="yellow"/>
        </w:rPr>
        <w:t>)</w:t>
      </w:r>
    </w:p>
    <w:p w14:paraId="271F5841" w14:textId="4D9856B1" w:rsidR="0037536A" w:rsidRPr="007B31DF" w:rsidRDefault="0037536A" w:rsidP="00B713B5">
      <w:pPr>
        <w:pStyle w:val="ListParagraph"/>
        <w:numPr>
          <w:ilvl w:val="0"/>
          <w:numId w:val="5"/>
        </w:numPr>
        <w:spacing w:after="200"/>
        <w:rPr>
          <w:rFonts w:ascii="Arial" w:hAnsi="Arial" w:cs="Arial"/>
          <w:noProof/>
          <w:highlight w:val="yellow"/>
        </w:rPr>
      </w:pPr>
      <w:r w:rsidRPr="007B31DF">
        <w:rPr>
          <w:rFonts w:ascii="Arial" w:hAnsi="Arial" w:cs="Arial"/>
          <w:noProof/>
          <w:highlight w:val="yellow"/>
        </w:rPr>
        <w:t>Bespoke support packages for dual registration with local mainstream schools to support school engagement.</w:t>
      </w:r>
    </w:p>
    <w:p w14:paraId="64C351C8" w14:textId="6183D7BC" w:rsidR="00B566C0" w:rsidRPr="007B31DF" w:rsidRDefault="00B566C0" w:rsidP="00B713B5">
      <w:pPr>
        <w:pStyle w:val="ListParagraph"/>
        <w:numPr>
          <w:ilvl w:val="0"/>
          <w:numId w:val="5"/>
        </w:numPr>
        <w:spacing w:after="200"/>
        <w:rPr>
          <w:rFonts w:ascii="Arial" w:hAnsi="Arial" w:cs="Arial"/>
          <w:noProof/>
          <w:highlight w:val="yellow"/>
        </w:rPr>
      </w:pPr>
      <w:r w:rsidRPr="007B31DF">
        <w:rPr>
          <w:rFonts w:ascii="Arial" w:hAnsi="Arial" w:cs="Arial"/>
          <w:noProof/>
          <w:highlight w:val="yellow"/>
        </w:rPr>
        <w:t xml:space="preserve">A range of ESOL, Functional Skills and Employability qualifications for adults. (Project funded or ASF) </w:t>
      </w:r>
    </w:p>
    <w:p w14:paraId="75F0DB83" w14:textId="77777777" w:rsidR="00AC44D4" w:rsidRDefault="00AC44D4" w:rsidP="00AC44D4">
      <w:pPr>
        <w:ind w:left="-709" w:right="-760"/>
        <w:rPr>
          <w:rFonts w:ascii="Arial" w:hAnsi="Arial" w:cs="Arial"/>
          <w:noProof/>
        </w:rPr>
      </w:pPr>
    </w:p>
    <w:p w14:paraId="173E36F3" w14:textId="14880CDB" w:rsidR="0073677F" w:rsidRDefault="00AC44D4" w:rsidP="00AC44D4">
      <w:pPr>
        <w:ind w:left="-709" w:right="-760"/>
        <w:rPr>
          <w:rFonts w:ascii="Arial" w:hAnsi="Arial" w:cs="Arial"/>
          <w:noProof/>
        </w:rPr>
      </w:pPr>
      <w:r>
        <w:rPr>
          <w:rFonts w:ascii="Arial" w:hAnsi="Arial" w:cs="Arial"/>
          <w:noProof/>
        </w:rPr>
        <w:t xml:space="preserve">Alignment with the Equality Act (2010) is an integral part of the ethos of Learning4life-GY; by nature of the programmes that we deliver, our learners are from varied faiths, backgrounds and religions.  Our Equality and Diversity Policy </w:t>
      </w:r>
      <w:r w:rsidR="00172AEE">
        <w:rPr>
          <w:rFonts w:ascii="Arial" w:hAnsi="Arial" w:cs="Arial"/>
          <w:noProof/>
        </w:rPr>
        <w:t>is thoroughly embedded within practi</w:t>
      </w:r>
      <w:r w:rsidR="007E0DD9">
        <w:rPr>
          <w:rFonts w:ascii="Arial" w:hAnsi="Arial" w:cs="Arial"/>
          <w:noProof/>
        </w:rPr>
        <w:t>c</w:t>
      </w:r>
      <w:r w:rsidR="00172AEE">
        <w:rPr>
          <w:rFonts w:ascii="Arial" w:hAnsi="Arial" w:cs="Arial"/>
          <w:noProof/>
        </w:rPr>
        <w:t xml:space="preserve">e; and spiritual, moral, social and cultural development an infused aspect of the </w:t>
      </w:r>
      <w:r w:rsidR="000C68D5">
        <w:rPr>
          <w:rFonts w:ascii="Arial" w:hAnsi="Arial" w:cs="Arial"/>
          <w:noProof/>
        </w:rPr>
        <w:t>l</w:t>
      </w:r>
      <w:r w:rsidR="00172AEE">
        <w:rPr>
          <w:rFonts w:ascii="Arial" w:hAnsi="Arial" w:cs="Arial"/>
          <w:noProof/>
        </w:rPr>
        <w:t xml:space="preserve">earner </w:t>
      </w:r>
      <w:r w:rsidR="000C68D5">
        <w:rPr>
          <w:rFonts w:ascii="Arial" w:hAnsi="Arial" w:cs="Arial"/>
          <w:noProof/>
        </w:rPr>
        <w:t>j</w:t>
      </w:r>
      <w:r w:rsidR="00172AEE">
        <w:rPr>
          <w:rFonts w:ascii="Arial" w:hAnsi="Arial" w:cs="Arial"/>
          <w:noProof/>
        </w:rPr>
        <w:t>ourney.  Learning4life-GY actively promote the fundamental british values of democracy, the rule of law, individual l</w:t>
      </w:r>
      <w:r w:rsidR="0037536A">
        <w:rPr>
          <w:rFonts w:ascii="Arial" w:hAnsi="Arial" w:cs="Arial"/>
          <w:noProof/>
        </w:rPr>
        <w:t>i</w:t>
      </w:r>
      <w:r w:rsidR="00172AEE">
        <w:rPr>
          <w:rFonts w:ascii="Arial" w:hAnsi="Arial" w:cs="Arial"/>
          <w:noProof/>
        </w:rPr>
        <w:t>berty, and mutual respect and tolerance of those with different faiths and beliefs.</w:t>
      </w:r>
      <w:r>
        <w:rPr>
          <w:rFonts w:ascii="Arial" w:hAnsi="Arial" w:cs="Arial"/>
          <w:noProof/>
        </w:rPr>
        <w:t xml:space="preserve"> </w:t>
      </w:r>
    </w:p>
    <w:p w14:paraId="0BC302AC" w14:textId="534A31C9" w:rsidR="00A72EEE" w:rsidRDefault="00A72EEE" w:rsidP="001C27D5">
      <w:pPr>
        <w:ind w:left="-709" w:right="-760"/>
        <w:rPr>
          <w:rFonts w:ascii="Arial" w:hAnsi="Arial" w:cs="Arial"/>
          <w:noProof/>
        </w:rPr>
      </w:pPr>
    </w:p>
    <w:p w14:paraId="6A4E430E" w14:textId="576F5BE8" w:rsidR="0073677F" w:rsidRDefault="0073677F" w:rsidP="001C27D5">
      <w:pPr>
        <w:ind w:left="-709" w:right="-760"/>
        <w:rPr>
          <w:rFonts w:ascii="Arial" w:hAnsi="Arial" w:cs="Arial"/>
          <w:noProof/>
        </w:rPr>
      </w:pPr>
    </w:p>
    <w:p w14:paraId="6625BBBB" w14:textId="31E93BF7" w:rsidR="0073677F" w:rsidRDefault="0073677F" w:rsidP="001C27D5">
      <w:pPr>
        <w:ind w:left="-709" w:right="-760"/>
        <w:rPr>
          <w:rFonts w:ascii="Arial" w:hAnsi="Arial" w:cs="Arial"/>
          <w:b/>
          <w:bCs/>
          <w:noProof/>
        </w:rPr>
      </w:pPr>
      <w:r>
        <w:rPr>
          <w:rFonts w:ascii="Arial" w:hAnsi="Arial" w:cs="Arial"/>
          <w:b/>
          <w:bCs/>
          <w:noProof/>
        </w:rPr>
        <w:t>The process of Admission</w:t>
      </w:r>
    </w:p>
    <w:p w14:paraId="5BAE4526" w14:textId="479FBB84" w:rsidR="0073677F" w:rsidRDefault="0073677F" w:rsidP="001C27D5">
      <w:pPr>
        <w:ind w:left="-709" w:right="-760"/>
        <w:rPr>
          <w:rFonts w:ascii="Arial" w:hAnsi="Arial" w:cs="Arial"/>
          <w:b/>
          <w:bCs/>
          <w:noProof/>
        </w:rPr>
      </w:pPr>
    </w:p>
    <w:p w14:paraId="64A6B44E" w14:textId="36C2D6CD" w:rsidR="00B8482F" w:rsidRPr="00B8482F" w:rsidRDefault="00B8482F" w:rsidP="00B8482F">
      <w:pPr>
        <w:ind w:left="-709" w:right="-760"/>
        <w:rPr>
          <w:rFonts w:ascii="Arial" w:hAnsi="Arial" w:cs="Arial"/>
          <w:noProof/>
        </w:rPr>
      </w:pPr>
      <w:r w:rsidRPr="00B8482F">
        <w:rPr>
          <w:rFonts w:ascii="Arial" w:hAnsi="Arial" w:cs="Arial"/>
          <w:noProof/>
        </w:rPr>
        <w:t>Learning4life-GY support admissions from a range of different sources i.e. direct referrals from parents/ carers/ trusted adults; from the Local Authority; or directly from local mainstream schools.  The infor</w:t>
      </w:r>
      <w:r w:rsidR="0037536A">
        <w:rPr>
          <w:rFonts w:ascii="Arial" w:hAnsi="Arial" w:cs="Arial"/>
          <w:noProof/>
        </w:rPr>
        <w:t>m</w:t>
      </w:r>
      <w:r w:rsidRPr="00B8482F">
        <w:rPr>
          <w:rFonts w:ascii="Arial" w:hAnsi="Arial" w:cs="Arial"/>
          <w:noProof/>
        </w:rPr>
        <w:t>ation provided by each may differ in accordance with the referring partners process, for example:</w:t>
      </w:r>
    </w:p>
    <w:p w14:paraId="6A600A92" w14:textId="77777777" w:rsidR="00B8482F" w:rsidRPr="00B8482F" w:rsidRDefault="00B8482F" w:rsidP="00B8482F">
      <w:pPr>
        <w:ind w:left="-709" w:right="-760"/>
        <w:rPr>
          <w:rFonts w:ascii="Arial" w:hAnsi="Arial" w:cs="Arial"/>
          <w:noProof/>
        </w:rPr>
      </w:pPr>
    </w:p>
    <w:p w14:paraId="6A0B4924" w14:textId="77777777" w:rsidR="00C3338D" w:rsidRDefault="00B8482F" w:rsidP="00B8482F">
      <w:pPr>
        <w:numPr>
          <w:ilvl w:val="0"/>
          <w:numId w:val="2"/>
        </w:numPr>
        <w:spacing w:after="160" w:line="259" w:lineRule="auto"/>
        <w:ind w:right="-760"/>
        <w:contextualSpacing/>
        <w:rPr>
          <w:rFonts w:ascii="Arial" w:hAnsi="Arial" w:cs="Arial"/>
          <w:noProof/>
        </w:rPr>
      </w:pPr>
      <w:r w:rsidRPr="00B8482F">
        <w:rPr>
          <w:rFonts w:ascii="Arial" w:hAnsi="Arial" w:cs="Arial"/>
          <w:noProof/>
        </w:rPr>
        <w:t>For learners aged 14-19 year old with Education and Health Care Plans (EHCPs), the referral is generally a direct result of the EHCP review process and Learning4life-GY being consulted with to assess the extent to which the school can meet the needs of each individual learner</w:t>
      </w:r>
    </w:p>
    <w:p w14:paraId="01827502" w14:textId="37DF3C5A" w:rsidR="00B8482F" w:rsidRPr="00B8482F" w:rsidRDefault="00B8482F" w:rsidP="00B8482F">
      <w:pPr>
        <w:numPr>
          <w:ilvl w:val="0"/>
          <w:numId w:val="2"/>
        </w:numPr>
        <w:spacing w:after="160" w:line="259" w:lineRule="auto"/>
        <w:ind w:right="-760"/>
        <w:contextualSpacing/>
        <w:rPr>
          <w:rFonts w:ascii="Arial" w:hAnsi="Arial" w:cs="Arial"/>
          <w:noProof/>
        </w:rPr>
      </w:pPr>
      <w:r w:rsidRPr="00B8482F">
        <w:rPr>
          <w:rFonts w:ascii="Arial" w:hAnsi="Arial" w:cs="Arial"/>
          <w:noProof/>
        </w:rPr>
        <w:t xml:space="preserve"> </w:t>
      </w:r>
      <w:r w:rsidR="00C3338D">
        <w:rPr>
          <w:rFonts w:ascii="Arial" w:hAnsi="Arial" w:cs="Arial"/>
          <w:noProof/>
        </w:rPr>
        <w:t>V</w:t>
      </w:r>
      <w:r w:rsidRPr="00B8482F">
        <w:rPr>
          <w:rFonts w:ascii="Arial" w:hAnsi="Arial" w:cs="Arial"/>
          <w:noProof/>
        </w:rPr>
        <w:t>ia parents/ carers who may be interested in finding out more about the school when making decisions about transition.</w:t>
      </w:r>
    </w:p>
    <w:p w14:paraId="04CF8BC5" w14:textId="1F9BFA32" w:rsidR="00B8482F" w:rsidRPr="00A5131D" w:rsidRDefault="00B8482F" w:rsidP="00B8482F">
      <w:pPr>
        <w:numPr>
          <w:ilvl w:val="0"/>
          <w:numId w:val="2"/>
        </w:numPr>
        <w:spacing w:after="160" w:line="259" w:lineRule="auto"/>
        <w:ind w:right="-760"/>
        <w:contextualSpacing/>
        <w:rPr>
          <w:rFonts w:ascii="Arial" w:hAnsi="Arial" w:cs="Arial"/>
          <w:noProof/>
          <w:highlight w:val="yellow"/>
        </w:rPr>
      </w:pPr>
      <w:r w:rsidRPr="00A5131D">
        <w:rPr>
          <w:rFonts w:ascii="Arial" w:hAnsi="Arial" w:cs="Arial"/>
          <w:noProof/>
          <w:highlight w:val="yellow"/>
        </w:rPr>
        <w:t xml:space="preserve">For learners 14-19 year old who are unaccompanied asylum seeking children, the referral comes directly from the </w:t>
      </w:r>
      <w:r w:rsidR="00C3338D" w:rsidRPr="00A5131D">
        <w:rPr>
          <w:rFonts w:ascii="Arial" w:hAnsi="Arial" w:cs="Arial"/>
          <w:noProof/>
          <w:highlight w:val="yellow"/>
        </w:rPr>
        <w:t>virtual school</w:t>
      </w:r>
      <w:r w:rsidRPr="00A5131D">
        <w:rPr>
          <w:rFonts w:ascii="Arial" w:hAnsi="Arial" w:cs="Arial"/>
          <w:noProof/>
          <w:highlight w:val="yellow"/>
        </w:rPr>
        <w:t xml:space="preserve"> shortly after entry to the UK.</w:t>
      </w:r>
    </w:p>
    <w:p w14:paraId="7C5EFBCB" w14:textId="70CDF6D8" w:rsidR="00C3338D" w:rsidRPr="00A5131D" w:rsidRDefault="00C3338D" w:rsidP="00B8482F">
      <w:pPr>
        <w:numPr>
          <w:ilvl w:val="0"/>
          <w:numId w:val="2"/>
        </w:numPr>
        <w:spacing w:after="160" w:line="259" w:lineRule="auto"/>
        <w:ind w:right="-760"/>
        <w:contextualSpacing/>
        <w:rPr>
          <w:rFonts w:ascii="Arial" w:hAnsi="Arial" w:cs="Arial"/>
          <w:noProof/>
          <w:highlight w:val="yellow"/>
        </w:rPr>
      </w:pPr>
      <w:r w:rsidRPr="00A5131D">
        <w:rPr>
          <w:rFonts w:ascii="Arial" w:hAnsi="Arial" w:cs="Arial"/>
          <w:noProof/>
          <w:highlight w:val="yellow"/>
        </w:rPr>
        <w:t xml:space="preserve">For adults, via referral from the DWP, th local authority, or </w:t>
      </w:r>
      <w:r w:rsidR="00A5131D" w:rsidRPr="00A5131D">
        <w:rPr>
          <w:rFonts w:ascii="Arial" w:hAnsi="Arial" w:cs="Arial"/>
          <w:noProof/>
          <w:highlight w:val="yellow"/>
        </w:rPr>
        <w:t>as a walk-in</w:t>
      </w:r>
    </w:p>
    <w:p w14:paraId="75B8C0C8" w14:textId="77777777" w:rsidR="00B8482F" w:rsidRPr="00B8482F" w:rsidRDefault="00B8482F" w:rsidP="00B8482F">
      <w:pPr>
        <w:ind w:right="-760"/>
        <w:rPr>
          <w:rFonts w:ascii="Arial" w:hAnsi="Arial" w:cs="Arial"/>
          <w:noProof/>
        </w:rPr>
      </w:pPr>
    </w:p>
    <w:p w14:paraId="4BC89C59" w14:textId="4FFF5519" w:rsidR="00B8482F" w:rsidRDefault="00B8482F" w:rsidP="00B8482F">
      <w:pPr>
        <w:ind w:left="-709" w:right="-760"/>
        <w:rPr>
          <w:rFonts w:ascii="Arial" w:hAnsi="Arial" w:cs="Arial"/>
          <w:noProof/>
        </w:rPr>
      </w:pPr>
      <w:r w:rsidRPr="00B8482F">
        <w:rPr>
          <w:rFonts w:ascii="Arial" w:hAnsi="Arial" w:cs="Arial"/>
          <w:noProof/>
        </w:rPr>
        <w:t>In all cases Learning4life-GY ensure that thorough steps are taken to gather as much information about the learner as possible, so as to enable a successful transition into our school.  For example, Learning4life-GY may undertake visits to the learners home or current setting; will organise school visits and transition days; and collaboratively design My Plans through discussions with parents, carers and trusted adults.  All staff at Learning4life-GY are dedicated to ensuring each learner is on the right course, at the right level, in the right group, with the righ</w:t>
      </w:r>
      <w:r w:rsidR="00705C14">
        <w:rPr>
          <w:rFonts w:ascii="Arial" w:hAnsi="Arial" w:cs="Arial"/>
          <w:noProof/>
        </w:rPr>
        <w:t>t</w:t>
      </w:r>
      <w:r w:rsidRPr="00B8482F">
        <w:rPr>
          <w:rFonts w:ascii="Arial" w:hAnsi="Arial" w:cs="Arial"/>
          <w:noProof/>
        </w:rPr>
        <w:t xml:space="preserve"> support and as such will support </w:t>
      </w:r>
      <w:r w:rsidRPr="006353D1">
        <w:rPr>
          <w:rFonts w:ascii="Arial" w:hAnsi="Arial" w:cs="Arial"/>
          <w:noProof/>
        </w:rPr>
        <w:t>referrals</w:t>
      </w:r>
      <w:r w:rsidR="005C132A" w:rsidRPr="006353D1">
        <w:rPr>
          <w:rFonts w:ascii="Arial" w:hAnsi="Arial" w:cs="Arial"/>
          <w:noProof/>
        </w:rPr>
        <w:t xml:space="preserve"> and transitions</w:t>
      </w:r>
      <w:r w:rsidRPr="00B8482F">
        <w:rPr>
          <w:rFonts w:ascii="Arial" w:hAnsi="Arial" w:cs="Arial"/>
          <w:noProof/>
        </w:rPr>
        <w:t xml:space="preserve"> to alternative providers if Learning4life-GY are unable to meet the individual needs of the learner.  For every learner therefore, initial </w:t>
      </w:r>
      <w:r w:rsidRPr="00B8482F">
        <w:rPr>
          <w:rFonts w:ascii="Arial" w:hAnsi="Arial" w:cs="Arial"/>
          <w:noProof/>
        </w:rPr>
        <w:lastRenderedPageBreak/>
        <w:t>assessment meetings are undertaken, taking a multi-agency approach in nearly all cases, to agree the most suitable educational package that will lead to positive progress of learners.  Following on from this, authorisation from the relevant Local Authority assessment panel (i.e. SENAG) is then sought prior to placement at Learning4life-GY.</w:t>
      </w:r>
    </w:p>
    <w:p w14:paraId="0AA90A0A" w14:textId="77777777" w:rsidR="006353D1" w:rsidRDefault="006353D1" w:rsidP="00B8482F">
      <w:pPr>
        <w:ind w:left="-709" w:right="-760"/>
        <w:rPr>
          <w:rFonts w:ascii="Arial" w:hAnsi="Arial" w:cs="Arial"/>
          <w:noProof/>
        </w:rPr>
      </w:pPr>
    </w:p>
    <w:p w14:paraId="2A1799AB" w14:textId="6317AE4E" w:rsidR="006353D1" w:rsidRPr="00972E89" w:rsidRDefault="006353D1" w:rsidP="00B8482F">
      <w:pPr>
        <w:ind w:left="-709" w:right="-760"/>
        <w:rPr>
          <w:rFonts w:ascii="Arial" w:hAnsi="Arial" w:cs="Arial"/>
          <w:b/>
          <w:bCs/>
          <w:noProof/>
          <w:highlight w:val="yellow"/>
        </w:rPr>
      </w:pPr>
      <w:r w:rsidRPr="00972E89">
        <w:rPr>
          <w:rFonts w:ascii="Arial" w:hAnsi="Arial" w:cs="Arial"/>
          <w:b/>
          <w:bCs/>
          <w:noProof/>
          <w:highlight w:val="yellow"/>
        </w:rPr>
        <w:t>For learners who have been out of education for a length of time</w:t>
      </w:r>
    </w:p>
    <w:p w14:paraId="353EF0B9" w14:textId="77777777" w:rsidR="006353D1" w:rsidRPr="00972E89" w:rsidRDefault="006353D1" w:rsidP="00B8482F">
      <w:pPr>
        <w:ind w:left="-709" w:right="-760"/>
        <w:rPr>
          <w:rFonts w:ascii="Arial" w:hAnsi="Arial" w:cs="Arial"/>
          <w:b/>
          <w:bCs/>
          <w:noProof/>
          <w:highlight w:val="yellow"/>
        </w:rPr>
      </w:pPr>
    </w:p>
    <w:p w14:paraId="542CF58C" w14:textId="0F7ACEB2" w:rsidR="006353D1" w:rsidRPr="006353D1" w:rsidRDefault="006E7FC0" w:rsidP="00B8482F">
      <w:pPr>
        <w:ind w:left="-709" w:right="-760"/>
        <w:rPr>
          <w:rFonts w:ascii="Arial" w:hAnsi="Arial" w:cs="Arial"/>
          <w:noProof/>
        </w:rPr>
      </w:pPr>
      <w:r w:rsidRPr="00972E89">
        <w:rPr>
          <w:rFonts w:ascii="Arial" w:hAnsi="Arial" w:cs="Arial"/>
          <w:noProof/>
          <w:highlight w:val="yellow"/>
        </w:rPr>
        <w:t xml:space="preserve">Learning4life-Gy is an EBBSA aware school and as such understand the various barriers to learners successfully engaging in education.  Some learners who </w:t>
      </w:r>
      <w:r w:rsidR="007E6FBA" w:rsidRPr="00972E89">
        <w:rPr>
          <w:rFonts w:ascii="Arial" w:hAnsi="Arial" w:cs="Arial"/>
          <w:noProof/>
          <w:highlight w:val="yellow"/>
        </w:rPr>
        <w:t>would like to attend our school have been out of education for a period of time ad are experiencing emotionally based barriers to school attendance (EBBSA).  Such learners are supproted th</w:t>
      </w:r>
      <w:r w:rsidR="00125AFD" w:rsidRPr="00972E89">
        <w:rPr>
          <w:rFonts w:ascii="Arial" w:hAnsi="Arial" w:cs="Arial"/>
          <w:noProof/>
          <w:highlight w:val="yellow"/>
        </w:rPr>
        <w:t>r</w:t>
      </w:r>
      <w:r w:rsidR="007E6FBA" w:rsidRPr="00972E89">
        <w:rPr>
          <w:rFonts w:ascii="Arial" w:hAnsi="Arial" w:cs="Arial"/>
          <w:noProof/>
          <w:highlight w:val="yellow"/>
        </w:rPr>
        <w:t xml:space="preserve">ough our Reef programme, which is a </w:t>
      </w:r>
      <w:r w:rsidR="00125AFD" w:rsidRPr="00972E89">
        <w:rPr>
          <w:rFonts w:ascii="Arial" w:hAnsi="Arial" w:cs="Arial"/>
          <w:noProof/>
          <w:highlight w:val="yellow"/>
        </w:rPr>
        <w:t xml:space="preserve">transition focused programme to support the reduction in such barriers.  Durign their time on the Reef programme, learnes and families are supported to develop their </w:t>
      </w:r>
      <w:r w:rsidR="00BE172B" w:rsidRPr="00972E89">
        <w:rPr>
          <w:rFonts w:ascii="Arial" w:hAnsi="Arial" w:cs="Arial"/>
          <w:noProof/>
          <w:highlight w:val="yellow"/>
        </w:rPr>
        <w:t>social skills and mental wellbeign, andbarreris are explored and reduced in a very supprotive environment.  Learne</w:t>
      </w:r>
      <w:r w:rsidR="0077315C" w:rsidRPr="00972E89">
        <w:rPr>
          <w:rFonts w:ascii="Arial" w:hAnsi="Arial" w:cs="Arial"/>
          <w:noProof/>
          <w:highlight w:val="yellow"/>
        </w:rPr>
        <w:t>r</w:t>
      </w:r>
      <w:r w:rsidR="00BE172B" w:rsidRPr="00972E89">
        <w:rPr>
          <w:rFonts w:ascii="Arial" w:hAnsi="Arial" w:cs="Arial"/>
          <w:noProof/>
          <w:highlight w:val="yellow"/>
        </w:rPr>
        <w:t>s are suppo</w:t>
      </w:r>
      <w:r w:rsidR="0077315C" w:rsidRPr="00972E89">
        <w:rPr>
          <w:rFonts w:ascii="Arial" w:hAnsi="Arial" w:cs="Arial"/>
          <w:noProof/>
          <w:highlight w:val="yellow"/>
        </w:rPr>
        <w:t>r</w:t>
      </w:r>
      <w:r w:rsidR="00BE172B" w:rsidRPr="00972E89">
        <w:rPr>
          <w:rFonts w:ascii="Arial" w:hAnsi="Arial" w:cs="Arial"/>
          <w:noProof/>
          <w:highlight w:val="yellow"/>
        </w:rPr>
        <w:t>ted through a bespoke and individualised transition plan to access classe</w:t>
      </w:r>
      <w:r w:rsidR="0077315C" w:rsidRPr="00972E89">
        <w:rPr>
          <w:rFonts w:ascii="Arial" w:hAnsi="Arial" w:cs="Arial"/>
          <w:noProof/>
          <w:highlight w:val="yellow"/>
        </w:rPr>
        <w:t xml:space="preserve">s full time at a </w:t>
      </w:r>
      <w:r w:rsidR="00972E89" w:rsidRPr="00972E89">
        <w:rPr>
          <w:rFonts w:ascii="Arial" w:hAnsi="Arial" w:cs="Arial"/>
          <w:noProof/>
          <w:highlight w:val="yellow"/>
        </w:rPr>
        <w:t>pace that meets their needs.</w:t>
      </w:r>
    </w:p>
    <w:p w14:paraId="1DC12691" w14:textId="77777777" w:rsidR="00FC28D8" w:rsidRDefault="00FC28D8" w:rsidP="00A72EEE">
      <w:pPr>
        <w:ind w:left="-709" w:right="-760"/>
        <w:rPr>
          <w:rFonts w:ascii="Arial" w:hAnsi="Arial" w:cs="Arial"/>
          <w:b/>
          <w:bCs/>
          <w:noProof/>
        </w:rPr>
      </w:pPr>
    </w:p>
    <w:p w14:paraId="52F4DD66" w14:textId="77777777" w:rsidR="00FC28D8" w:rsidRDefault="00FC28D8" w:rsidP="004A430B">
      <w:pPr>
        <w:ind w:right="-760"/>
        <w:rPr>
          <w:rFonts w:ascii="Arial" w:hAnsi="Arial" w:cs="Arial"/>
          <w:b/>
          <w:bCs/>
          <w:noProof/>
        </w:rPr>
      </w:pPr>
    </w:p>
    <w:p w14:paraId="6F0334AB" w14:textId="77777777" w:rsidR="00FC28D8" w:rsidRDefault="00FC28D8" w:rsidP="00A72EEE">
      <w:pPr>
        <w:ind w:left="-709" w:right="-760"/>
        <w:rPr>
          <w:rFonts w:ascii="Arial" w:hAnsi="Arial" w:cs="Arial"/>
          <w:b/>
          <w:bCs/>
          <w:noProof/>
        </w:rPr>
      </w:pPr>
    </w:p>
    <w:p w14:paraId="06F738E0" w14:textId="16DE738A" w:rsidR="00A72EEE" w:rsidRDefault="00A72EEE" w:rsidP="00A72EEE">
      <w:pPr>
        <w:ind w:left="-709" w:right="-760"/>
        <w:rPr>
          <w:rFonts w:ascii="Arial" w:hAnsi="Arial" w:cs="Arial"/>
          <w:b/>
          <w:bCs/>
          <w:noProof/>
        </w:rPr>
      </w:pPr>
      <w:r>
        <w:rPr>
          <w:rFonts w:ascii="Arial" w:hAnsi="Arial" w:cs="Arial"/>
          <w:b/>
          <w:bCs/>
          <w:noProof/>
        </w:rPr>
        <w:t>The initial assessment process</w:t>
      </w:r>
    </w:p>
    <w:p w14:paraId="5B8A1D47" w14:textId="5C922354" w:rsidR="00172AEE" w:rsidRDefault="00172AEE" w:rsidP="00A72EEE">
      <w:pPr>
        <w:ind w:left="-709" w:right="-760"/>
        <w:rPr>
          <w:rFonts w:ascii="Arial" w:hAnsi="Arial" w:cs="Arial"/>
          <w:b/>
          <w:bCs/>
          <w:noProof/>
        </w:rPr>
      </w:pPr>
    </w:p>
    <w:p w14:paraId="6B97C831" w14:textId="14BC7503" w:rsidR="00172AEE" w:rsidRDefault="00172AEE" w:rsidP="00172AEE">
      <w:pPr>
        <w:ind w:left="-709" w:right="-760"/>
        <w:rPr>
          <w:rFonts w:ascii="Arial" w:hAnsi="Arial" w:cs="Arial"/>
          <w:noProof/>
        </w:rPr>
      </w:pPr>
      <w:r>
        <w:rPr>
          <w:rFonts w:ascii="Arial" w:hAnsi="Arial" w:cs="Arial"/>
          <w:noProof/>
        </w:rPr>
        <w:t>Learning4life-GY are committed to delivering structured assessment processes that provide</w:t>
      </w:r>
      <w:r w:rsidR="007E0DD9">
        <w:rPr>
          <w:rFonts w:ascii="Arial" w:hAnsi="Arial" w:cs="Arial"/>
          <w:noProof/>
        </w:rPr>
        <w:t>s</w:t>
      </w:r>
      <w:r>
        <w:rPr>
          <w:rFonts w:ascii="Arial" w:hAnsi="Arial" w:cs="Arial"/>
          <w:noProof/>
        </w:rPr>
        <w:t xml:space="preserve"> a thorough understanding of our learners starting points, both academically and psychologically in consideration of their journeys prior to engagement with Learning4life-GY.  Once the starting point has been assessed, SMART targets for successful progression can be planned, monitored and executed.  The views and wishes of learners and their parents / carers</w:t>
      </w:r>
      <w:r w:rsidR="00705C14">
        <w:rPr>
          <w:rFonts w:ascii="Arial" w:hAnsi="Arial" w:cs="Arial"/>
          <w:noProof/>
        </w:rPr>
        <w:t>/ trusted adults</w:t>
      </w:r>
      <w:r>
        <w:rPr>
          <w:rFonts w:ascii="Arial" w:hAnsi="Arial" w:cs="Arial"/>
          <w:noProof/>
        </w:rPr>
        <w:t xml:space="preserve"> are an integral part of the Learner Journey so to as to ensure that the learning provided by Learning4life-GY is individualised and personalised.  In doing so, appropriate support is provided from the onset to ensure positive progress and learning of all learners.</w:t>
      </w:r>
    </w:p>
    <w:p w14:paraId="6D6234FD" w14:textId="77777777" w:rsidR="00172AEE" w:rsidRDefault="00172AEE" w:rsidP="00A72EEE">
      <w:pPr>
        <w:ind w:left="-709" w:right="-760"/>
        <w:rPr>
          <w:rFonts w:ascii="Arial" w:hAnsi="Arial" w:cs="Arial"/>
          <w:b/>
          <w:bCs/>
          <w:noProof/>
        </w:rPr>
      </w:pPr>
    </w:p>
    <w:p w14:paraId="2B62A7A6" w14:textId="02C64A2C" w:rsidR="00A72EEE" w:rsidRDefault="00A72EEE" w:rsidP="00A72EEE">
      <w:pPr>
        <w:ind w:left="-709" w:right="-760"/>
        <w:rPr>
          <w:rFonts w:ascii="Arial" w:hAnsi="Arial" w:cs="Arial"/>
          <w:b/>
          <w:bCs/>
          <w:noProof/>
        </w:rPr>
      </w:pPr>
    </w:p>
    <w:tbl>
      <w:tblPr>
        <w:tblStyle w:val="TableGrid"/>
        <w:tblW w:w="10202" w:type="dxa"/>
        <w:tblInd w:w="-709" w:type="dxa"/>
        <w:tblLook w:val="04A0" w:firstRow="1" w:lastRow="0" w:firstColumn="1" w:lastColumn="0" w:noHBand="0" w:noVBand="1"/>
      </w:tblPr>
      <w:tblGrid>
        <w:gridCol w:w="3823"/>
        <w:gridCol w:w="6379"/>
      </w:tblGrid>
      <w:tr w:rsidR="0061264E" w14:paraId="4BF1CB77" w14:textId="77777777" w:rsidTr="0061264E">
        <w:tc>
          <w:tcPr>
            <w:tcW w:w="3823" w:type="dxa"/>
          </w:tcPr>
          <w:p w14:paraId="1FE961D3" w14:textId="47EF377B" w:rsidR="0061264E" w:rsidRPr="0061264E" w:rsidRDefault="0061264E" w:rsidP="00A72EEE">
            <w:pPr>
              <w:ind w:right="-760"/>
              <w:rPr>
                <w:rFonts w:ascii="Arial" w:hAnsi="Arial" w:cs="Arial"/>
                <w:b/>
                <w:bCs/>
                <w:noProof/>
              </w:rPr>
            </w:pPr>
            <w:r w:rsidRPr="0061264E">
              <w:rPr>
                <w:rFonts w:ascii="Arial" w:hAnsi="Arial" w:cs="Arial"/>
                <w:b/>
                <w:bCs/>
                <w:noProof/>
              </w:rPr>
              <w:t>Timeframe</w:t>
            </w:r>
          </w:p>
        </w:tc>
        <w:tc>
          <w:tcPr>
            <w:tcW w:w="6379" w:type="dxa"/>
          </w:tcPr>
          <w:p w14:paraId="575AA827" w14:textId="00209180" w:rsidR="0061264E" w:rsidRPr="0061264E" w:rsidRDefault="0061264E" w:rsidP="00A72EEE">
            <w:pPr>
              <w:ind w:right="-760"/>
              <w:rPr>
                <w:rFonts w:ascii="Arial" w:hAnsi="Arial" w:cs="Arial"/>
                <w:b/>
                <w:bCs/>
                <w:noProof/>
              </w:rPr>
            </w:pPr>
            <w:r w:rsidRPr="0061264E">
              <w:rPr>
                <w:rFonts w:ascii="Arial" w:hAnsi="Arial" w:cs="Arial"/>
                <w:b/>
                <w:bCs/>
                <w:noProof/>
              </w:rPr>
              <w:t>Task</w:t>
            </w:r>
          </w:p>
        </w:tc>
      </w:tr>
      <w:tr w:rsidR="0061264E" w14:paraId="13526CE3" w14:textId="77777777" w:rsidTr="0061264E">
        <w:tc>
          <w:tcPr>
            <w:tcW w:w="3823" w:type="dxa"/>
          </w:tcPr>
          <w:p w14:paraId="684407A0" w14:textId="328B7D9A" w:rsidR="0061264E" w:rsidRDefault="0061264E" w:rsidP="00A72EEE">
            <w:pPr>
              <w:ind w:right="-760"/>
              <w:rPr>
                <w:rFonts w:ascii="Arial" w:hAnsi="Arial" w:cs="Arial"/>
                <w:noProof/>
              </w:rPr>
            </w:pPr>
            <w:r>
              <w:rPr>
                <w:rFonts w:ascii="Arial" w:hAnsi="Arial" w:cs="Arial"/>
                <w:noProof/>
              </w:rPr>
              <w:t xml:space="preserve">Within </w:t>
            </w:r>
            <w:r w:rsidR="00FC28D8">
              <w:rPr>
                <w:rFonts w:ascii="Arial" w:hAnsi="Arial" w:cs="Arial"/>
                <w:noProof/>
              </w:rPr>
              <w:t>1 week</w:t>
            </w:r>
            <w:r>
              <w:rPr>
                <w:rFonts w:ascii="Arial" w:hAnsi="Arial" w:cs="Arial"/>
                <w:noProof/>
              </w:rPr>
              <w:t xml:space="preserve"> of contact </w:t>
            </w:r>
          </w:p>
          <w:p w14:paraId="4D9237E6" w14:textId="7D7763FE" w:rsidR="0061264E" w:rsidRDefault="0061264E" w:rsidP="0061264E">
            <w:pPr>
              <w:ind w:right="180"/>
              <w:rPr>
                <w:rFonts w:ascii="Arial" w:hAnsi="Arial" w:cs="Arial"/>
                <w:noProof/>
              </w:rPr>
            </w:pPr>
            <w:r>
              <w:rPr>
                <w:rFonts w:ascii="Arial" w:hAnsi="Arial" w:cs="Arial"/>
                <w:noProof/>
              </w:rPr>
              <w:t>from the referring organisation</w:t>
            </w:r>
          </w:p>
          <w:p w14:paraId="16177245" w14:textId="417C032A" w:rsidR="0061264E" w:rsidRDefault="0061264E" w:rsidP="00A72EEE">
            <w:pPr>
              <w:ind w:right="-760"/>
              <w:rPr>
                <w:rFonts w:ascii="Arial" w:hAnsi="Arial" w:cs="Arial"/>
                <w:noProof/>
              </w:rPr>
            </w:pPr>
          </w:p>
        </w:tc>
        <w:tc>
          <w:tcPr>
            <w:tcW w:w="6379" w:type="dxa"/>
          </w:tcPr>
          <w:p w14:paraId="1C8772F9" w14:textId="1AC1CFCE" w:rsidR="0061264E" w:rsidRDefault="00705C14" w:rsidP="0061264E">
            <w:pPr>
              <w:ind w:right="35"/>
              <w:rPr>
                <w:rFonts w:ascii="Arial" w:hAnsi="Arial" w:cs="Arial"/>
                <w:noProof/>
              </w:rPr>
            </w:pPr>
            <w:r>
              <w:rPr>
                <w:rFonts w:ascii="Arial" w:hAnsi="Arial" w:cs="Arial"/>
                <w:noProof/>
              </w:rPr>
              <w:t xml:space="preserve">SENCO </w:t>
            </w:r>
            <w:r w:rsidR="0061264E">
              <w:rPr>
                <w:rFonts w:ascii="Arial" w:hAnsi="Arial" w:cs="Arial"/>
                <w:noProof/>
              </w:rPr>
              <w:t>to undertake secondary research of the needs of the learners</w:t>
            </w:r>
            <w:r w:rsidR="00FC28D8">
              <w:rPr>
                <w:rFonts w:ascii="Arial" w:hAnsi="Arial" w:cs="Arial"/>
                <w:noProof/>
              </w:rPr>
              <w:t xml:space="preserve"> in review of their referral paperwork, EHCP and any other relevant re</w:t>
            </w:r>
            <w:r w:rsidR="00962827">
              <w:rPr>
                <w:rFonts w:ascii="Arial" w:hAnsi="Arial" w:cs="Arial"/>
                <w:noProof/>
              </w:rPr>
              <w:t>p</w:t>
            </w:r>
            <w:r w:rsidR="00FC28D8">
              <w:rPr>
                <w:rFonts w:ascii="Arial" w:hAnsi="Arial" w:cs="Arial"/>
                <w:noProof/>
              </w:rPr>
              <w:t>orts.</w:t>
            </w:r>
            <w:r w:rsidR="0061264E">
              <w:rPr>
                <w:rFonts w:ascii="Arial" w:hAnsi="Arial" w:cs="Arial"/>
                <w:noProof/>
              </w:rPr>
              <w:t xml:space="preserve"> </w:t>
            </w:r>
          </w:p>
        </w:tc>
      </w:tr>
      <w:tr w:rsidR="0061264E" w14:paraId="3E7CB66E" w14:textId="77777777" w:rsidTr="0061264E">
        <w:tc>
          <w:tcPr>
            <w:tcW w:w="3823" w:type="dxa"/>
          </w:tcPr>
          <w:p w14:paraId="5C27FD4E" w14:textId="67BE9254" w:rsidR="0061264E" w:rsidRDefault="0061264E" w:rsidP="00A72EEE">
            <w:pPr>
              <w:ind w:right="-760"/>
              <w:rPr>
                <w:rFonts w:ascii="Arial" w:hAnsi="Arial" w:cs="Arial"/>
                <w:noProof/>
              </w:rPr>
            </w:pPr>
            <w:r>
              <w:rPr>
                <w:rFonts w:ascii="Arial" w:hAnsi="Arial" w:cs="Arial"/>
                <w:noProof/>
              </w:rPr>
              <w:t>Within 1</w:t>
            </w:r>
            <w:r w:rsidR="00FC28D8">
              <w:rPr>
                <w:rFonts w:ascii="Arial" w:hAnsi="Arial" w:cs="Arial"/>
                <w:noProof/>
              </w:rPr>
              <w:t>0 days</w:t>
            </w:r>
          </w:p>
        </w:tc>
        <w:tc>
          <w:tcPr>
            <w:tcW w:w="6379" w:type="dxa"/>
          </w:tcPr>
          <w:p w14:paraId="27AE9C92" w14:textId="2EA714BE" w:rsidR="0061264E" w:rsidRDefault="00D80C04" w:rsidP="0061264E">
            <w:pPr>
              <w:ind w:right="319"/>
              <w:rPr>
                <w:rFonts w:ascii="Arial" w:hAnsi="Arial" w:cs="Arial"/>
                <w:noProof/>
              </w:rPr>
            </w:pPr>
            <w:r>
              <w:rPr>
                <w:rFonts w:ascii="Arial" w:hAnsi="Arial" w:cs="Arial"/>
                <w:noProof/>
              </w:rPr>
              <w:t>Meeting with</w:t>
            </w:r>
            <w:r w:rsidR="0061264E">
              <w:rPr>
                <w:rFonts w:ascii="Arial" w:hAnsi="Arial" w:cs="Arial"/>
                <w:noProof/>
              </w:rPr>
              <w:t xml:space="preserve"> </w:t>
            </w:r>
            <w:r w:rsidR="005C132A" w:rsidRPr="004B1527">
              <w:rPr>
                <w:rFonts w:ascii="Arial" w:hAnsi="Arial" w:cs="Arial"/>
                <w:noProof/>
              </w:rPr>
              <w:t>trusted adults</w:t>
            </w:r>
            <w:r w:rsidR="0061264E">
              <w:rPr>
                <w:rFonts w:ascii="Arial" w:hAnsi="Arial" w:cs="Arial"/>
                <w:noProof/>
              </w:rPr>
              <w:t xml:space="preserve"> to discuss the potential of the learner engaging with Learning4life-GY, the school expectations and introduction to key staff</w:t>
            </w:r>
            <w:r w:rsidR="00962827">
              <w:rPr>
                <w:rFonts w:ascii="Arial" w:hAnsi="Arial" w:cs="Arial"/>
                <w:noProof/>
              </w:rPr>
              <w:t xml:space="preserve"> (including the SENCo)</w:t>
            </w:r>
            <w:r w:rsidR="0061264E">
              <w:rPr>
                <w:rFonts w:ascii="Arial" w:hAnsi="Arial" w:cs="Arial"/>
                <w:noProof/>
              </w:rPr>
              <w:t>.</w:t>
            </w:r>
            <w:r>
              <w:rPr>
                <w:rFonts w:ascii="Arial" w:hAnsi="Arial" w:cs="Arial"/>
                <w:noProof/>
              </w:rPr>
              <w:t xml:space="preserve"> This may be undertaken at the le</w:t>
            </w:r>
            <w:r w:rsidR="00962827">
              <w:rPr>
                <w:rFonts w:ascii="Arial" w:hAnsi="Arial" w:cs="Arial"/>
                <w:noProof/>
              </w:rPr>
              <w:t>a</w:t>
            </w:r>
            <w:r>
              <w:rPr>
                <w:rFonts w:ascii="Arial" w:hAnsi="Arial" w:cs="Arial"/>
                <w:noProof/>
              </w:rPr>
              <w:t>rners home, with a stepped approach to support engagement with the school based on the learner needs</w:t>
            </w:r>
          </w:p>
          <w:p w14:paraId="052D8610" w14:textId="2BA768CC" w:rsidR="0061264E" w:rsidRPr="0061264E" w:rsidRDefault="00705C14" w:rsidP="0061264E">
            <w:pPr>
              <w:ind w:right="319"/>
              <w:rPr>
                <w:rFonts w:ascii="Arial" w:hAnsi="Arial" w:cs="Arial"/>
                <w:b/>
                <w:bCs/>
                <w:noProof/>
              </w:rPr>
            </w:pPr>
            <w:r>
              <w:rPr>
                <w:rFonts w:ascii="Arial" w:hAnsi="Arial" w:cs="Arial"/>
                <w:b/>
                <w:bCs/>
                <w:noProof/>
              </w:rPr>
              <w:t>Start</w:t>
            </w:r>
            <w:r w:rsidR="0061264E">
              <w:rPr>
                <w:rFonts w:ascii="Arial" w:hAnsi="Arial" w:cs="Arial"/>
                <w:b/>
                <w:bCs/>
                <w:noProof/>
              </w:rPr>
              <w:t xml:space="preserve"> of My Plan (draft 1)</w:t>
            </w:r>
            <w:r w:rsidR="00D80C04">
              <w:rPr>
                <w:rFonts w:ascii="Arial" w:hAnsi="Arial" w:cs="Arial"/>
                <w:b/>
                <w:bCs/>
                <w:noProof/>
              </w:rPr>
              <w:t xml:space="preserve"> undertaken for those with an EHCP</w:t>
            </w:r>
          </w:p>
        </w:tc>
      </w:tr>
      <w:tr w:rsidR="0061264E" w14:paraId="5E3A726C" w14:textId="77777777" w:rsidTr="0061264E">
        <w:tc>
          <w:tcPr>
            <w:tcW w:w="3823" w:type="dxa"/>
          </w:tcPr>
          <w:p w14:paraId="516F70A7" w14:textId="5B991D1E" w:rsidR="0061264E" w:rsidRDefault="0061264E" w:rsidP="00A72EEE">
            <w:pPr>
              <w:ind w:right="-760"/>
              <w:rPr>
                <w:rFonts w:ascii="Arial" w:hAnsi="Arial" w:cs="Arial"/>
                <w:noProof/>
              </w:rPr>
            </w:pPr>
            <w:r>
              <w:rPr>
                <w:rFonts w:ascii="Arial" w:hAnsi="Arial" w:cs="Arial"/>
                <w:noProof/>
              </w:rPr>
              <w:t>Within 2 weeks</w:t>
            </w:r>
          </w:p>
        </w:tc>
        <w:tc>
          <w:tcPr>
            <w:tcW w:w="6379" w:type="dxa"/>
          </w:tcPr>
          <w:p w14:paraId="70E0E051" w14:textId="4F2262FE" w:rsidR="0061264E" w:rsidRDefault="0061264E" w:rsidP="0061264E">
            <w:pPr>
              <w:ind w:right="177"/>
              <w:rPr>
                <w:rFonts w:ascii="Arial" w:hAnsi="Arial" w:cs="Arial"/>
                <w:noProof/>
              </w:rPr>
            </w:pPr>
            <w:r>
              <w:rPr>
                <w:rFonts w:ascii="Arial" w:hAnsi="Arial" w:cs="Arial"/>
                <w:noProof/>
              </w:rPr>
              <w:t xml:space="preserve">Contact referring organisation with proposal for admission (where appropriate) and Learning4life-GY </w:t>
            </w:r>
            <w:r w:rsidR="00D80C04">
              <w:rPr>
                <w:rFonts w:ascii="Arial" w:hAnsi="Arial" w:cs="Arial"/>
                <w:noProof/>
              </w:rPr>
              <w:t>induction</w:t>
            </w:r>
            <w:r>
              <w:rPr>
                <w:rFonts w:ascii="Arial" w:hAnsi="Arial" w:cs="Arial"/>
                <w:noProof/>
              </w:rPr>
              <w:t xml:space="preserve"> paperwork</w:t>
            </w:r>
            <w:r w:rsidR="005C132A">
              <w:rPr>
                <w:rFonts w:ascii="Arial" w:hAnsi="Arial" w:cs="Arial"/>
                <w:noProof/>
              </w:rPr>
              <w:t xml:space="preserve"> </w:t>
            </w:r>
            <w:r w:rsidR="005C132A" w:rsidRPr="004B1527">
              <w:rPr>
                <w:rFonts w:ascii="Arial" w:hAnsi="Arial" w:cs="Arial"/>
                <w:noProof/>
              </w:rPr>
              <w:t>and transition booklet</w:t>
            </w:r>
            <w:r>
              <w:rPr>
                <w:rFonts w:ascii="Arial" w:hAnsi="Arial" w:cs="Arial"/>
                <w:noProof/>
              </w:rPr>
              <w:t xml:space="preserve"> completed.</w:t>
            </w:r>
          </w:p>
          <w:p w14:paraId="4283F692" w14:textId="77777777" w:rsidR="0061264E" w:rsidRDefault="0061264E" w:rsidP="0061264E">
            <w:pPr>
              <w:ind w:right="177"/>
              <w:rPr>
                <w:rFonts w:ascii="Arial" w:hAnsi="Arial" w:cs="Arial"/>
                <w:noProof/>
              </w:rPr>
            </w:pPr>
            <w:r>
              <w:rPr>
                <w:rFonts w:ascii="Arial" w:hAnsi="Arial" w:cs="Arial"/>
                <w:noProof/>
              </w:rPr>
              <w:t>Formal plan for transition discussed and agreed by all Stakeholders in Multi-agency meeting.</w:t>
            </w:r>
          </w:p>
          <w:p w14:paraId="3B419694" w14:textId="03D99A37" w:rsidR="0061264E" w:rsidRPr="0061264E" w:rsidRDefault="0061264E" w:rsidP="0061264E">
            <w:pPr>
              <w:ind w:right="177"/>
              <w:rPr>
                <w:rFonts w:ascii="Arial" w:hAnsi="Arial" w:cs="Arial"/>
                <w:b/>
                <w:bCs/>
                <w:noProof/>
              </w:rPr>
            </w:pPr>
            <w:r>
              <w:rPr>
                <w:rFonts w:ascii="Arial" w:hAnsi="Arial" w:cs="Arial"/>
                <w:b/>
                <w:bCs/>
                <w:noProof/>
              </w:rPr>
              <w:lastRenderedPageBreak/>
              <w:t>Completion of My Plan (draft 2 with transition details included)</w:t>
            </w:r>
            <w:r w:rsidR="00D80C04">
              <w:rPr>
                <w:rFonts w:ascii="Arial" w:hAnsi="Arial" w:cs="Arial"/>
                <w:b/>
                <w:bCs/>
                <w:noProof/>
              </w:rPr>
              <w:t xml:space="preserve"> for those with an EHCP</w:t>
            </w:r>
          </w:p>
        </w:tc>
      </w:tr>
      <w:tr w:rsidR="0061264E" w14:paraId="7C23BBB8" w14:textId="77777777" w:rsidTr="0061264E">
        <w:tc>
          <w:tcPr>
            <w:tcW w:w="3823" w:type="dxa"/>
          </w:tcPr>
          <w:p w14:paraId="03447E18" w14:textId="5A0E9D37" w:rsidR="0061264E" w:rsidRDefault="0061264E" w:rsidP="00A72EEE">
            <w:pPr>
              <w:ind w:right="-760"/>
              <w:rPr>
                <w:rFonts w:ascii="Arial" w:hAnsi="Arial" w:cs="Arial"/>
                <w:noProof/>
              </w:rPr>
            </w:pPr>
            <w:r>
              <w:rPr>
                <w:rFonts w:ascii="Arial" w:hAnsi="Arial" w:cs="Arial"/>
                <w:noProof/>
              </w:rPr>
              <w:lastRenderedPageBreak/>
              <w:t>Within 3 weeks</w:t>
            </w:r>
          </w:p>
        </w:tc>
        <w:tc>
          <w:tcPr>
            <w:tcW w:w="6379" w:type="dxa"/>
          </w:tcPr>
          <w:p w14:paraId="5BA0B084" w14:textId="122A4BF9" w:rsidR="0061264E" w:rsidRDefault="00D80C04" w:rsidP="0061264E">
            <w:pPr>
              <w:ind w:right="35"/>
              <w:rPr>
                <w:rFonts w:ascii="Arial" w:hAnsi="Arial" w:cs="Arial"/>
                <w:noProof/>
              </w:rPr>
            </w:pPr>
            <w:r>
              <w:rPr>
                <w:rFonts w:ascii="Arial" w:hAnsi="Arial" w:cs="Arial"/>
                <w:noProof/>
              </w:rPr>
              <w:t>Upon successful authorisation with referring organisation the learner will start their first day with Learning4life-GY</w:t>
            </w:r>
          </w:p>
          <w:p w14:paraId="75A5FE8F" w14:textId="43A67028" w:rsidR="009B4B95" w:rsidRPr="009B4B95" w:rsidRDefault="009B4B95" w:rsidP="0061264E">
            <w:pPr>
              <w:ind w:right="35"/>
              <w:rPr>
                <w:rFonts w:ascii="Arial" w:hAnsi="Arial" w:cs="Arial"/>
                <w:b/>
                <w:bCs/>
                <w:noProof/>
              </w:rPr>
            </w:pPr>
            <w:r>
              <w:rPr>
                <w:rFonts w:ascii="Arial" w:hAnsi="Arial" w:cs="Arial"/>
                <w:b/>
                <w:bCs/>
                <w:noProof/>
              </w:rPr>
              <w:t>Learner Journey document com</w:t>
            </w:r>
            <w:r w:rsidR="00633A53">
              <w:rPr>
                <w:rFonts w:ascii="Arial" w:hAnsi="Arial" w:cs="Arial"/>
                <w:b/>
                <w:bCs/>
                <w:noProof/>
              </w:rPr>
              <w:t>mences</w:t>
            </w:r>
            <w:r w:rsidR="00D80C04">
              <w:rPr>
                <w:rFonts w:ascii="Arial" w:hAnsi="Arial" w:cs="Arial"/>
                <w:b/>
                <w:bCs/>
                <w:noProof/>
              </w:rPr>
              <w:t xml:space="preserve"> (1 page profile complete; Curriculum set;</w:t>
            </w:r>
            <w:r w:rsidR="00705C14">
              <w:rPr>
                <w:rFonts w:ascii="Arial" w:hAnsi="Arial" w:cs="Arial"/>
                <w:b/>
                <w:bCs/>
                <w:noProof/>
              </w:rPr>
              <w:t xml:space="preserve"> transition timetable in place, </w:t>
            </w:r>
            <w:r w:rsidR="00D80C04">
              <w:rPr>
                <w:rFonts w:ascii="Arial" w:hAnsi="Arial" w:cs="Arial"/>
                <w:b/>
                <w:bCs/>
                <w:noProof/>
              </w:rPr>
              <w:t xml:space="preserve"> My Plan finalised; 1:1 Tutorial undertaken to set SMART targets and ensure all support plans are in place)</w:t>
            </w:r>
          </w:p>
        </w:tc>
      </w:tr>
      <w:tr w:rsidR="0061264E" w14:paraId="71992309" w14:textId="77777777" w:rsidTr="0061264E">
        <w:tc>
          <w:tcPr>
            <w:tcW w:w="3823" w:type="dxa"/>
          </w:tcPr>
          <w:p w14:paraId="01E577DC" w14:textId="70753EDA" w:rsidR="0061264E" w:rsidRDefault="009B4B95" w:rsidP="00A72EEE">
            <w:pPr>
              <w:ind w:right="-760"/>
              <w:rPr>
                <w:rFonts w:ascii="Arial" w:hAnsi="Arial" w:cs="Arial"/>
                <w:noProof/>
              </w:rPr>
            </w:pPr>
            <w:r>
              <w:rPr>
                <w:rFonts w:ascii="Arial" w:hAnsi="Arial" w:cs="Arial"/>
                <w:noProof/>
              </w:rPr>
              <w:t>Within 6 weeks</w:t>
            </w:r>
          </w:p>
        </w:tc>
        <w:tc>
          <w:tcPr>
            <w:tcW w:w="6379" w:type="dxa"/>
          </w:tcPr>
          <w:p w14:paraId="5B33E9B1" w14:textId="2EED0DDD" w:rsidR="009B4B95" w:rsidRPr="009B4B95" w:rsidRDefault="009B4B95" w:rsidP="009B4B95">
            <w:pPr>
              <w:ind w:right="177"/>
              <w:rPr>
                <w:rFonts w:ascii="Arial" w:hAnsi="Arial" w:cs="Arial"/>
                <w:noProof/>
              </w:rPr>
            </w:pPr>
            <w:r w:rsidRPr="00D80C04">
              <w:rPr>
                <w:rFonts w:ascii="Arial" w:hAnsi="Arial" w:cs="Arial"/>
                <w:noProof/>
              </w:rPr>
              <w:t>Initial assessment all complete (English, ESOL</w:t>
            </w:r>
            <w:r w:rsidR="007E0DD9">
              <w:rPr>
                <w:rFonts w:ascii="Arial" w:hAnsi="Arial" w:cs="Arial"/>
                <w:noProof/>
              </w:rPr>
              <w:t>,</w:t>
            </w:r>
            <w:r w:rsidRPr="00D80C04">
              <w:rPr>
                <w:rFonts w:ascii="Arial" w:hAnsi="Arial" w:cs="Arial"/>
                <w:noProof/>
              </w:rPr>
              <w:t xml:space="preserve"> Mat</w:t>
            </w:r>
            <w:r w:rsidR="002452F5">
              <w:rPr>
                <w:rFonts w:ascii="Arial" w:hAnsi="Arial" w:cs="Arial"/>
                <w:noProof/>
              </w:rPr>
              <w:t>hs</w:t>
            </w:r>
            <w:r>
              <w:rPr>
                <w:rFonts w:ascii="Arial" w:hAnsi="Arial" w:cs="Arial"/>
                <w:b/>
                <w:bCs/>
                <w:noProof/>
              </w:rPr>
              <w:t xml:space="preserve">) </w:t>
            </w:r>
            <w:r>
              <w:rPr>
                <w:rFonts w:ascii="Arial" w:hAnsi="Arial" w:cs="Arial"/>
                <w:noProof/>
              </w:rPr>
              <w:t>so that starting points assessed, SMART targets set and progress tracked</w:t>
            </w:r>
            <w:r w:rsidR="00D80C04">
              <w:rPr>
                <w:rFonts w:ascii="Arial" w:hAnsi="Arial" w:cs="Arial"/>
                <w:noProof/>
              </w:rPr>
              <w:t>; teacher and tutorial reviews undertaken (including review of My Plan where appropriate)</w:t>
            </w:r>
            <w:r w:rsidR="00705C14">
              <w:rPr>
                <w:rFonts w:ascii="Arial" w:hAnsi="Arial" w:cs="Arial"/>
                <w:noProof/>
              </w:rPr>
              <w:t>.  E</w:t>
            </w:r>
            <w:r w:rsidR="005C132A">
              <w:rPr>
                <w:rFonts w:ascii="Arial" w:hAnsi="Arial" w:cs="Arial"/>
                <w:noProof/>
              </w:rPr>
              <w:t>motional</w:t>
            </w:r>
            <w:r w:rsidR="00705C14">
              <w:rPr>
                <w:rFonts w:ascii="Arial" w:hAnsi="Arial" w:cs="Arial"/>
                <w:noProof/>
              </w:rPr>
              <w:t xml:space="preserve"> Support Plans completed by al</w:t>
            </w:r>
            <w:r w:rsidR="005C132A">
              <w:rPr>
                <w:rFonts w:ascii="Arial" w:hAnsi="Arial" w:cs="Arial"/>
                <w:noProof/>
              </w:rPr>
              <w:t>l</w:t>
            </w:r>
            <w:r w:rsidR="00705C14">
              <w:rPr>
                <w:rFonts w:ascii="Arial" w:hAnsi="Arial" w:cs="Arial"/>
                <w:noProof/>
              </w:rPr>
              <w:t>ocated Learning Support Assistant</w:t>
            </w:r>
            <w:r w:rsidR="002452F5">
              <w:rPr>
                <w:rFonts w:ascii="Arial" w:hAnsi="Arial" w:cs="Arial"/>
                <w:noProof/>
              </w:rPr>
              <w:t xml:space="preserve"> as required</w:t>
            </w:r>
            <w:r w:rsidR="00705C14">
              <w:rPr>
                <w:rFonts w:ascii="Arial" w:hAnsi="Arial" w:cs="Arial"/>
                <w:noProof/>
              </w:rPr>
              <w:t>.</w:t>
            </w:r>
          </w:p>
        </w:tc>
      </w:tr>
      <w:tr w:rsidR="009B4B95" w14:paraId="693C72A3" w14:textId="77777777" w:rsidTr="0061264E">
        <w:tc>
          <w:tcPr>
            <w:tcW w:w="3823" w:type="dxa"/>
            <w:vMerge w:val="restart"/>
          </w:tcPr>
          <w:p w14:paraId="1AE20B28" w14:textId="577FC113" w:rsidR="009B4B95" w:rsidRDefault="009B4B95" w:rsidP="00A72EEE">
            <w:pPr>
              <w:ind w:right="-760"/>
              <w:rPr>
                <w:rFonts w:ascii="Arial" w:hAnsi="Arial" w:cs="Arial"/>
                <w:noProof/>
              </w:rPr>
            </w:pPr>
            <w:r>
              <w:rPr>
                <w:rFonts w:ascii="Arial" w:hAnsi="Arial" w:cs="Arial"/>
                <w:noProof/>
              </w:rPr>
              <w:t>From the first day of education</w:t>
            </w:r>
          </w:p>
        </w:tc>
        <w:tc>
          <w:tcPr>
            <w:tcW w:w="6379" w:type="dxa"/>
          </w:tcPr>
          <w:p w14:paraId="6CD2ACCF" w14:textId="5E25C498" w:rsidR="009B4B95" w:rsidRPr="009B4B95" w:rsidRDefault="009B4B95" w:rsidP="009B4B95">
            <w:pPr>
              <w:ind w:right="177"/>
              <w:rPr>
                <w:rFonts w:ascii="Arial" w:hAnsi="Arial" w:cs="Arial"/>
                <w:b/>
                <w:bCs/>
                <w:noProof/>
              </w:rPr>
            </w:pPr>
            <w:r w:rsidRPr="00830AFA">
              <w:rPr>
                <w:rFonts w:ascii="Arial" w:hAnsi="Arial" w:cs="Arial"/>
                <w:b/>
                <w:bCs/>
                <w:noProof/>
                <w:highlight w:val="yellow"/>
              </w:rPr>
              <w:t xml:space="preserve">Pastoral/ Social and Behavioural progress </w:t>
            </w:r>
            <w:r w:rsidR="00633A53" w:rsidRPr="00830AFA">
              <w:rPr>
                <w:rFonts w:ascii="Arial" w:hAnsi="Arial" w:cs="Arial"/>
                <w:b/>
                <w:bCs/>
                <w:noProof/>
                <w:highlight w:val="yellow"/>
              </w:rPr>
              <w:t>t</w:t>
            </w:r>
            <w:r w:rsidRPr="00830AFA">
              <w:rPr>
                <w:rFonts w:ascii="Arial" w:hAnsi="Arial" w:cs="Arial"/>
                <w:b/>
                <w:bCs/>
                <w:noProof/>
                <w:highlight w:val="yellow"/>
              </w:rPr>
              <w:t xml:space="preserve">racked </w:t>
            </w:r>
            <w:r w:rsidR="005C132A" w:rsidRPr="00830AFA">
              <w:rPr>
                <w:rFonts w:ascii="Arial" w:hAnsi="Arial" w:cs="Arial"/>
                <w:b/>
                <w:bCs/>
                <w:noProof/>
                <w:highlight w:val="yellow"/>
              </w:rPr>
              <w:t>in tutorials each week</w:t>
            </w:r>
            <w:r w:rsidR="00830AFA" w:rsidRPr="00830AFA">
              <w:rPr>
                <w:rFonts w:ascii="Arial" w:hAnsi="Arial" w:cs="Arial"/>
                <w:b/>
                <w:bCs/>
                <w:noProof/>
                <w:highlight w:val="yellow"/>
              </w:rPr>
              <w:t xml:space="preserve"> and through updating of emotional support plans and behaviour assessment tool (as required)</w:t>
            </w:r>
          </w:p>
        </w:tc>
      </w:tr>
      <w:tr w:rsidR="009B4B95" w14:paraId="782C5672" w14:textId="77777777" w:rsidTr="0061264E">
        <w:tc>
          <w:tcPr>
            <w:tcW w:w="3823" w:type="dxa"/>
            <w:vMerge/>
          </w:tcPr>
          <w:p w14:paraId="4F06D7B7" w14:textId="77777777" w:rsidR="009B4B95" w:rsidRDefault="009B4B95" w:rsidP="00A72EEE">
            <w:pPr>
              <w:ind w:right="-760"/>
              <w:rPr>
                <w:rFonts w:ascii="Arial" w:hAnsi="Arial" w:cs="Arial"/>
                <w:noProof/>
              </w:rPr>
            </w:pPr>
          </w:p>
        </w:tc>
        <w:tc>
          <w:tcPr>
            <w:tcW w:w="6379" w:type="dxa"/>
          </w:tcPr>
          <w:p w14:paraId="548E7506" w14:textId="31F4FF3C" w:rsidR="009B4B95" w:rsidRPr="009B4B95" w:rsidRDefault="009B4B95" w:rsidP="009B4B95">
            <w:pPr>
              <w:ind w:right="35"/>
              <w:rPr>
                <w:rFonts w:ascii="Arial" w:hAnsi="Arial" w:cs="Arial"/>
                <w:b/>
                <w:bCs/>
                <w:noProof/>
              </w:rPr>
            </w:pPr>
            <w:r w:rsidRPr="009B4B95">
              <w:rPr>
                <w:rFonts w:ascii="Arial" w:hAnsi="Arial" w:cs="Arial"/>
                <w:b/>
                <w:bCs/>
                <w:noProof/>
              </w:rPr>
              <w:t>Academic progress tracke</w:t>
            </w:r>
            <w:r w:rsidRPr="00830AFA">
              <w:rPr>
                <w:rFonts w:ascii="Arial" w:hAnsi="Arial" w:cs="Arial"/>
                <w:b/>
                <w:bCs/>
                <w:noProof/>
              </w:rPr>
              <w:t xml:space="preserve">d through </w:t>
            </w:r>
            <w:r w:rsidR="005C132A" w:rsidRPr="00830AFA">
              <w:rPr>
                <w:rFonts w:ascii="Arial" w:hAnsi="Arial" w:cs="Arial"/>
                <w:b/>
                <w:bCs/>
                <w:noProof/>
              </w:rPr>
              <w:t>SMART target settin</w:t>
            </w:r>
            <w:r w:rsidR="00830AFA" w:rsidRPr="00830AFA">
              <w:rPr>
                <w:rFonts w:ascii="Arial" w:hAnsi="Arial" w:cs="Arial"/>
                <w:b/>
                <w:bCs/>
                <w:noProof/>
              </w:rPr>
              <w:t>g</w:t>
            </w:r>
            <w:r w:rsidR="005C132A" w:rsidRPr="00830AFA">
              <w:rPr>
                <w:rFonts w:ascii="Arial" w:hAnsi="Arial" w:cs="Arial"/>
                <w:b/>
                <w:bCs/>
                <w:noProof/>
              </w:rPr>
              <w:t xml:space="preserve"> in all subject areas</w:t>
            </w:r>
            <w:r w:rsidR="007E0DD9">
              <w:rPr>
                <w:rFonts w:ascii="Arial" w:hAnsi="Arial" w:cs="Arial"/>
                <w:b/>
                <w:bCs/>
                <w:noProof/>
              </w:rPr>
              <w:t xml:space="preserve"> in each lesson</w:t>
            </w:r>
          </w:p>
        </w:tc>
      </w:tr>
      <w:tr w:rsidR="009B4B95" w14:paraId="283C8BC9" w14:textId="77777777" w:rsidTr="0061264E">
        <w:tc>
          <w:tcPr>
            <w:tcW w:w="3823" w:type="dxa"/>
            <w:vMerge/>
          </w:tcPr>
          <w:p w14:paraId="736DED4B" w14:textId="77777777" w:rsidR="009B4B95" w:rsidRDefault="009B4B95" w:rsidP="00A72EEE">
            <w:pPr>
              <w:ind w:right="-760"/>
              <w:rPr>
                <w:rFonts w:ascii="Arial" w:hAnsi="Arial" w:cs="Arial"/>
                <w:noProof/>
              </w:rPr>
            </w:pPr>
          </w:p>
        </w:tc>
        <w:tc>
          <w:tcPr>
            <w:tcW w:w="6379" w:type="dxa"/>
          </w:tcPr>
          <w:p w14:paraId="5B35564C" w14:textId="68FE36F4" w:rsidR="009B4B95" w:rsidRPr="009B4B95" w:rsidRDefault="009B4B95" w:rsidP="009B4B95">
            <w:pPr>
              <w:ind w:right="35"/>
              <w:rPr>
                <w:rFonts w:ascii="Arial" w:hAnsi="Arial" w:cs="Arial"/>
                <w:b/>
                <w:bCs/>
                <w:noProof/>
              </w:rPr>
            </w:pPr>
            <w:r w:rsidRPr="009B4B95">
              <w:rPr>
                <w:rFonts w:ascii="Arial" w:hAnsi="Arial" w:cs="Arial"/>
                <w:b/>
                <w:bCs/>
                <w:noProof/>
              </w:rPr>
              <w:t>Progress reviewed at termly intervals and feedback provided to learners and parents/ carers</w:t>
            </w:r>
            <w:r w:rsidR="007E0DD9">
              <w:rPr>
                <w:rFonts w:ascii="Arial" w:hAnsi="Arial" w:cs="Arial"/>
                <w:b/>
                <w:bCs/>
                <w:noProof/>
              </w:rPr>
              <w:t xml:space="preserve"> in learner reports</w:t>
            </w:r>
            <w:r w:rsidR="00705C14">
              <w:rPr>
                <w:rFonts w:ascii="Arial" w:hAnsi="Arial" w:cs="Arial"/>
                <w:b/>
                <w:bCs/>
                <w:noProof/>
              </w:rPr>
              <w:t>.</w:t>
            </w:r>
          </w:p>
        </w:tc>
      </w:tr>
    </w:tbl>
    <w:p w14:paraId="0C183CAD" w14:textId="77777777" w:rsidR="00A72EEE" w:rsidRPr="00A72EEE" w:rsidRDefault="00A72EEE" w:rsidP="00A72EEE">
      <w:pPr>
        <w:ind w:left="-709" w:right="-760"/>
        <w:rPr>
          <w:rFonts w:ascii="Arial" w:hAnsi="Arial" w:cs="Arial"/>
          <w:noProof/>
        </w:rPr>
      </w:pPr>
    </w:p>
    <w:p w14:paraId="2F8CC883" w14:textId="46F5230E" w:rsidR="00A72EEE" w:rsidRDefault="00A72EEE" w:rsidP="00A72EEE">
      <w:pPr>
        <w:ind w:right="-760"/>
        <w:rPr>
          <w:rFonts w:ascii="Arial" w:hAnsi="Arial" w:cs="Arial"/>
          <w:b/>
          <w:bCs/>
          <w:noProof/>
        </w:rPr>
      </w:pPr>
    </w:p>
    <w:p w14:paraId="454EA548" w14:textId="77777777" w:rsidR="00A72EEE" w:rsidRPr="00A72EEE" w:rsidRDefault="00A72EEE" w:rsidP="00A72EEE">
      <w:pPr>
        <w:ind w:right="-760"/>
        <w:rPr>
          <w:rFonts w:ascii="Arial" w:hAnsi="Arial" w:cs="Arial"/>
          <w:b/>
          <w:bCs/>
          <w:noProof/>
        </w:rPr>
      </w:pPr>
    </w:p>
    <w:p w14:paraId="0A660770" w14:textId="60731F45" w:rsidR="00A72EEE" w:rsidRDefault="009B4B95" w:rsidP="00A72EEE">
      <w:pPr>
        <w:ind w:left="-709" w:right="-760"/>
        <w:rPr>
          <w:rFonts w:ascii="Arial" w:hAnsi="Arial" w:cs="Arial"/>
          <w:b/>
          <w:bCs/>
          <w:noProof/>
        </w:rPr>
      </w:pPr>
      <w:r>
        <w:rPr>
          <w:rFonts w:ascii="Arial" w:hAnsi="Arial" w:cs="Arial"/>
          <w:b/>
          <w:bCs/>
          <w:noProof/>
        </w:rPr>
        <w:t>Data Protection</w:t>
      </w:r>
    </w:p>
    <w:p w14:paraId="3B838178" w14:textId="3F0AA58C" w:rsidR="009B4B95" w:rsidRDefault="009B4B95" w:rsidP="00A72EEE">
      <w:pPr>
        <w:ind w:left="-709" w:right="-760"/>
        <w:rPr>
          <w:rFonts w:ascii="Arial" w:hAnsi="Arial" w:cs="Arial"/>
          <w:b/>
          <w:bCs/>
          <w:noProof/>
        </w:rPr>
      </w:pPr>
    </w:p>
    <w:p w14:paraId="3A7D422A" w14:textId="627B667F" w:rsidR="00633A53" w:rsidRDefault="009B4B95" w:rsidP="00A72EEE">
      <w:pPr>
        <w:ind w:left="-709" w:right="-760"/>
        <w:rPr>
          <w:rFonts w:ascii="Arial" w:hAnsi="Arial" w:cs="Arial"/>
          <w:noProof/>
        </w:rPr>
      </w:pPr>
      <w:r>
        <w:rPr>
          <w:rFonts w:ascii="Arial" w:hAnsi="Arial" w:cs="Arial"/>
          <w:noProof/>
        </w:rPr>
        <w:t xml:space="preserve">Upon </w:t>
      </w:r>
      <w:r w:rsidR="00D80C04">
        <w:rPr>
          <w:rFonts w:ascii="Arial" w:hAnsi="Arial" w:cs="Arial"/>
          <w:noProof/>
        </w:rPr>
        <w:t xml:space="preserve">entry, all learner details are entered onto </w:t>
      </w:r>
      <w:r w:rsidR="00830AFA">
        <w:rPr>
          <w:rFonts w:ascii="Arial" w:hAnsi="Arial" w:cs="Arial"/>
          <w:noProof/>
        </w:rPr>
        <w:t>School Pod</w:t>
      </w:r>
      <w:r>
        <w:rPr>
          <w:rFonts w:ascii="Arial" w:hAnsi="Arial" w:cs="Arial"/>
          <w:noProof/>
        </w:rPr>
        <w:t xml:space="preserve">.  The people responsible for </w:t>
      </w:r>
      <w:r w:rsidR="006F1EDA">
        <w:rPr>
          <w:rFonts w:ascii="Arial" w:hAnsi="Arial" w:cs="Arial"/>
          <w:noProof/>
        </w:rPr>
        <w:t>School Pod</w:t>
      </w:r>
      <w:r>
        <w:rPr>
          <w:rFonts w:ascii="Arial" w:hAnsi="Arial" w:cs="Arial"/>
          <w:noProof/>
        </w:rPr>
        <w:t xml:space="preserve"> are the Directors</w:t>
      </w:r>
      <w:r w:rsidR="006F1EDA">
        <w:rPr>
          <w:rFonts w:ascii="Arial" w:hAnsi="Arial" w:cs="Arial"/>
          <w:noProof/>
        </w:rPr>
        <w:t xml:space="preserve"> and SLT,</w:t>
      </w:r>
      <w:r>
        <w:rPr>
          <w:rFonts w:ascii="Arial" w:hAnsi="Arial" w:cs="Arial"/>
          <w:noProof/>
        </w:rPr>
        <w:t xml:space="preserve">  </w:t>
      </w:r>
      <w:r w:rsidR="00705C14">
        <w:rPr>
          <w:rFonts w:ascii="Arial" w:hAnsi="Arial" w:cs="Arial"/>
          <w:noProof/>
        </w:rPr>
        <w:t>w</w:t>
      </w:r>
      <w:r w:rsidR="00D80C04">
        <w:rPr>
          <w:rFonts w:ascii="Arial" w:hAnsi="Arial" w:cs="Arial"/>
          <w:noProof/>
        </w:rPr>
        <w:t>ho ensure that this</w:t>
      </w:r>
      <w:r>
        <w:rPr>
          <w:rFonts w:ascii="Arial" w:hAnsi="Arial" w:cs="Arial"/>
          <w:noProof/>
        </w:rPr>
        <w:t xml:space="preserve"> is maintained in accordance with the Education (Pupil registration, England, Amendments) Regulations (2016).  </w:t>
      </w:r>
    </w:p>
    <w:p w14:paraId="6FD83B1B" w14:textId="556070F8" w:rsidR="00026B4D" w:rsidRDefault="00026B4D" w:rsidP="00A72EEE">
      <w:pPr>
        <w:ind w:left="-709" w:right="-760"/>
        <w:rPr>
          <w:rFonts w:ascii="Arial" w:hAnsi="Arial" w:cs="Arial"/>
          <w:noProof/>
        </w:rPr>
      </w:pPr>
    </w:p>
    <w:p w14:paraId="6FDAC52A" w14:textId="5E5A1E50" w:rsidR="00026B4D" w:rsidRDefault="00026B4D" w:rsidP="00A72EEE">
      <w:pPr>
        <w:ind w:left="-709" w:right="-760"/>
        <w:rPr>
          <w:rFonts w:ascii="Arial" w:hAnsi="Arial" w:cs="Arial"/>
          <w:noProof/>
        </w:rPr>
      </w:pPr>
      <w:r>
        <w:rPr>
          <w:rFonts w:ascii="Arial" w:hAnsi="Arial" w:cs="Arial"/>
          <w:noProof/>
        </w:rPr>
        <w:t xml:space="preserve">GDPR rules apply and correspondence via email is through a secure portal. </w:t>
      </w:r>
    </w:p>
    <w:p w14:paraId="4EF9B7E4" w14:textId="5D108C41" w:rsidR="009B4B95" w:rsidRDefault="009B4B95" w:rsidP="00962827">
      <w:pPr>
        <w:ind w:right="-760"/>
        <w:rPr>
          <w:rFonts w:ascii="Arial" w:hAnsi="Arial" w:cs="Arial"/>
          <w:noProof/>
        </w:rPr>
      </w:pPr>
    </w:p>
    <w:bookmarkEnd w:id="0"/>
    <w:p w14:paraId="7684DEAB" w14:textId="76D7C277" w:rsidR="00495A7E" w:rsidRPr="00962827" w:rsidRDefault="00495A7E" w:rsidP="00962827">
      <w:pPr>
        <w:ind w:right="-760"/>
        <w:rPr>
          <w:rFonts w:ascii="Arial" w:hAnsi="Arial" w:cs="Arial"/>
          <w:noProof/>
        </w:rPr>
      </w:pPr>
    </w:p>
    <w:sectPr w:rsidR="00495A7E" w:rsidRPr="009628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4C4"/>
    <w:multiLevelType w:val="hybridMultilevel"/>
    <w:tmpl w:val="2E500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EE6E35"/>
    <w:multiLevelType w:val="hybridMultilevel"/>
    <w:tmpl w:val="79E48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0F34DCC"/>
    <w:multiLevelType w:val="hybridMultilevel"/>
    <w:tmpl w:val="01E60BDE"/>
    <w:lvl w:ilvl="0" w:tplc="98F8F2FA">
      <w:start w:val="12"/>
      <w:numFmt w:val="bullet"/>
      <w:lvlText w:val="-"/>
      <w:lvlJc w:val="left"/>
      <w:pPr>
        <w:ind w:left="-349" w:hanging="360"/>
      </w:pPr>
      <w:rPr>
        <w:rFonts w:ascii="Arial" w:eastAsia="Times New Roman" w:hAnsi="Arial" w:cs="Arial"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3" w15:restartNumberingAfterBreak="0">
    <w:nsid w:val="7BDC7353"/>
    <w:multiLevelType w:val="hybridMultilevel"/>
    <w:tmpl w:val="7784A582"/>
    <w:lvl w:ilvl="0" w:tplc="1DBC27F6">
      <w:start w:val="12"/>
      <w:numFmt w:val="bullet"/>
      <w:lvlText w:val="-"/>
      <w:lvlJc w:val="left"/>
      <w:pPr>
        <w:ind w:left="-349" w:hanging="360"/>
      </w:pPr>
      <w:rPr>
        <w:rFonts w:ascii="Arial" w:eastAsia="Times New Roman" w:hAnsi="Arial" w:cs="Arial"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4" w15:restartNumberingAfterBreak="0">
    <w:nsid w:val="7C907B45"/>
    <w:multiLevelType w:val="hybridMultilevel"/>
    <w:tmpl w:val="8F74F23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420182432">
    <w:abstractNumId w:val="3"/>
  </w:num>
  <w:num w:numId="2" w16cid:durableId="1588929155">
    <w:abstractNumId w:val="2"/>
  </w:num>
  <w:num w:numId="3" w16cid:durableId="380325889">
    <w:abstractNumId w:val="0"/>
  </w:num>
  <w:num w:numId="4" w16cid:durableId="240339843">
    <w:abstractNumId w:val="4"/>
  </w:num>
  <w:num w:numId="5" w16cid:durableId="21948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D5"/>
    <w:rsid w:val="00026B4D"/>
    <w:rsid w:val="0007685A"/>
    <w:rsid w:val="000C68D5"/>
    <w:rsid w:val="00125AFD"/>
    <w:rsid w:val="00172AEE"/>
    <w:rsid w:val="001C27D5"/>
    <w:rsid w:val="002452F5"/>
    <w:rsid w:val="00332CAE"/>
    <w:rsid w:val="0037536A"/>
    <w:rsid w:val="003A5AC0"/>
    <w:rsid w:val="00433622"/>
    <w:rsid w:val="00495A7E"/>
    <w:rsid w:val="004A430B"/>
    <w:rsid w:val="004B1527"/>
    <w:rsid w:val="005C132A"/>
    <w:rsid w:val="005F4BAB"/>
    <w:rsid w:val="0061264E"/>
    <w:rsid w:val="00633A53"/>
    <w:rsid w:val="006353D1"/>
    <w:rsid w:val="006E7FC0"/>
    <w:rsid w:val="006F1EDA"/>
    <w:rsid w:val="00705C14"/>
    <w:rsid w:val="0073677F"/>
    <w:rsid w:val="0077315C"/>
    <w:rsid w:val="007B31DF"/>
    <w:rsid w:val="007E0DD9"/>
    <w:rsid w:val="007E6FBA"/>
    <w:rsid w:val="00830AFA"/>
    <w:rsid w:val="00834B70"/>
    <w:rsid w:val="008E4C33"/>
    <w:rsid w:val="00962827"/>
    <w:rsid w:val="00972E89"/>
    <w:rsid w:val="009B4B95"/>
    <w:rsid w:val="00A5131D"/>
    <w:rsid w:val="00A72EEE"/>
    <w:rsid w:val="00AC44D4"/>
    <w:rsid w:val="00B566C0"/>
    <w:rsid w:val="00B713B5"/>
    <w:rsid w:val="00B8482F"/>
    <w:rsid w:val="00BE172B"/>
    <w:rsid w:val="00C3338D"/>
    <w:rsid w:val="00D637BB"/>
    <w:rsid w:val="00D80C04"/>
    <w:rsid w:val="00F24677"/>
    <w:rsid w:val="00F744CB"/>
    <w:rsid w:val="00F830C8"/>
    <w:rsid w:val="00FC28D8"/>
    <w:rsid w:val="00FC5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0121"/>
  <w15:chartTrackingRefBased/>
  <w15:docId w15:val="{476E1AD3-B8CA-4466-8EC9-E4EFCC37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7D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27D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1C27D5"/>
    <w:pPr>
      <w:ind w:left="720"/>
      <w:contextualSpacing/>
    </w:pPr>
  </w:style>
  <w:style w:type="table" w:styleId="TableGrid">
    <w:name w:val="Table Grid"/>
    <w:basedOn w:val="TableNormal"/>
    <w:uiPriority w:val="39"/>
    <w:rsid w:val="00612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13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900e86-782d-4ea2-ab3e-cf754a3a0a4b" xsi:nil="true"/>
    <lcf76f155ced4ddcb4097134ff3c332f xmlns="4eb2ab32-4d98-4ae6-a26c-7d44b5a35b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6CD9AA66126540AF947C5DFEF076AC" ma:contentTypeVersion="13" ma:contentTypeDescription="Create a new document." ma:contentTypeScope="" ma:versionID="250c54c1c681d575e6102f8861a06154">
  <xsd:schema xmlns:xsd="http://www.w3.org/2001/XMLSchema" xmlns:xs="http://www.w3.org/2001/XMLSchema" xmlns:p="http://schemas.microsoft.com/office/2006/metadata/properties" xmlns:ns2="4eb2ab32-4d98-4ae6-a26c-7d44b5a35b86" xmlns:ns3="77900e86-782d-4ea2-ab3e-cf754a3a0a4b" targetNamespace="http://schemas.microsoft.com/office/2006/metadata/properties" ma:root="true" ma:fieldsID="5a35270f4c7d5e0af79e8ebd186948d2" ns2:_="" ns3:_="">
    <xsd:import namespace="4eb2ab32-4d98-4ae6-a26c-7d44b5a35b86"/>
    <xsd:import namespace="77900e86-782d-4ea2-ab3e-cf754a3a0a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ab32-4d98-4ae6-a26c-7d44b5a3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00e86-782d-4ea2-ab3e-cf754a3a0a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a66ab-e3ca-490c-8d54-bf83faf1de6e}" ma:internalName="TaxCatchAll" ma:showField="CatchAllData" ma:web="77900e86-782d-4ea2-ab3e-cf754a3a0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CC4F4-D9C9-4CF7-9324-80F14B768B81}">
  <ds:schemaRefs>
    <ds:schemaRef ds:uri="http://schemas.microsoft.com/office/2006/metadata/properties"/>
    <ds:schemaRef ds:uri="http://schemas.microsoft.com/office/infopath/2007/PartnerControls"/>
    <ds:schemaRef ds:uri="77900e86-782d-4ea2-ab3e-cf754a3a0a4b"/>
    <ds:schemaRef ds:uri="4eb2ab32-4d98-4ae6-a26c-7d44b5a35b86"/>
  </ds:schemaRefs>
</ds:datastoreItem>
</file>

<file path=customXml/itemProps2.xml><?xml version="1.0" encoding="utf-8"?>
<ds:datastoreItem xmlns:ds="http://schemas.openxmlformats.org/officeDocument/2006/customXml" ds:itemID="{BEBEF9DC-A46A-4392-9424-CA484BCB256E}">
  <ds:schemaRefs>
    <ds:schemaRef ds:uri="http://schemas.microsoft.com/sharepoint/v3/contenttype/forms"/>
  </ds:schemaRefs>
</ds:datastoreItem>
</file>

<file path=customXml/itemProps3.xml><?xml version="1.0" encoding="utf-8"?>
<ds:datastoreItem xmlns:ds="http://schemas.openxmlformats.org/officeDocument/2006/customXml" ds:itemID="{DF0AF800-B3D2-47D3-AF51-5A3B9DBC4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2ab32-4d98-4ae6-a26c-7d44b5a35b86"/>
    <ds:schemaRef ds:uri="77900e86-782d-4ea2-ab3e-cf754a3a0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6522</Characters>
  <Application>Microsoft Office Word</Application>
  <DocSecurity>0</DocSecurity>
  <Lines>176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Smith</dc:creator>
  <cp:keywords/>
  <dc:description/>
  <cp:lastModifiedBy>Claire Bramley</cp:lastModifiedBy>
  <cp:revision>22</cp:revision>
  <dcterms:created xsi:type="dcterms:W3CDTF">2022-07-15T08:59:00Z</dcterms:created>
  <dcterms:modified xsi:type="dcterms:W3CDTF">2025-10-20T10:39:00Z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0x0101002F6CD9AA66126540AF947C5DFEF076AC</vt:lpwstr>
  </property>
  <property fmtid="{D5CDD505-2E9C-101B-9397-08002B2CF9AE}" pid="3" name="MediaServiceImageTags">
    <vt:lpwstr/>
  </property>
</Properties>
</file>