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5C631" w14:textId="77777777" w:rsidR="00E131CB" w:rsidRDefault="005E4629">
      <w:pPr>
        <w:pStyle w:val="Title"/>
      </w:pPr>
      <w:r>
        <w:t>L4L-Gy Health and Safety Policy</w:t>
      </w:r>
    </w:p>
    <w:p w14:paraId="06C0FB01" w14:textId="77777777" w:rsidR="00E131CB" w:rsidRDefault="005E4629">
      <w:r>
        <w:t>(Including Lone Working Policy)</w:t>
      </w:r>
    </w:p>
    <w:p w14:paraId="346A077E" w14:textId="77777777" w:rsidR="00E131CB" w:rsidRDefault="005E4629">
      <w:r>
        <w:t>Reviewed: July 2025</w:t>
      </w:r>
    </w:p>
    <w:p w14:paraId="62AE341A" w14:textId="77777777" w:rsidR="00E131CB" w:rsidRDefault="005E4629">
      <w:r>
        <w:t>Next Review: July 2026</w:t>
      </w:r>
    </w:p>
    <w:p w14:paraId="5011C6A6" w14:textId="77777777" w:rsidR="00E131CB" w:rsidRDefault="005E4629">
      <w:pPr>
        <w:pStyle w:val="Heading1"/>
      </w:pPr>
      <w:r>
        <w:t>1. Policy Statement</w:t>
      </w:r>
    </w:p>
    <w:p w14:paraId="54FEBC26" w14:textId="31B0E924" w:rsidR="00E131CB" w:rsidRDefault="005E4629">
      <w:r>
        <w:t xml:space="preserve">L4L-Gy recognises its legal and moral duty to ensure, so far </w:t>
      </w:r>
      <w:proofErr w:type="gramStart"/>
      <w:r>
        <w:t>as</w:t>
      </w:r>
      <w:proofErr w:type="gramEnd"/>
      <w:r>
        <w:t xml:space="preserve"> is reasonably practicable, the health, safety, and welfare of its students, staff, contractors, and visitors. This duty is carried out in accordance with the Health and Safety at Work etc. Act 1974, the Management of Health and Safety at Work Regulations 1999, the Education (Independent School Standards) Regulations 2014, and all relevant Health and Safety Executive (HSE) guidance.</w:t>
      </w:r>
      <w:r>
        <w:br/>
      </w:r>
      <w:r>
        <w:br/>
        <w:t>As an Ofsted-registered provider of education for students aged 14–19, we are committed to maintaining a safe learning and working environment and to continuous monitoring and improvement of our health and safety standards.</w:t>
      </w:r>
    </w:p>
    <w:p w14:paraId="4B84E295" w14:textId="77777777" w:rsidR="00E131CB" w:rsidRDefault="005E4629">
      <w:pPr>
        <w:pStyle w:val="Heading1"/>
      </w:pPr>
      <w:r>
        <w:t>2. Responsibilities</w:t>
      </w:r>
    </w:p>
    <w:p w14:paraId="43F553BB" w14:textId="79F58BB3" w:rsidR="00E131CB" w:rsidRDefault="005E4629">
      <w:r>
        <w:t xml:space="preserve">- The </w:t>
      </w:r>
      <w:r w:rsidR="00F52A8B">
        <w:t>management</w:t>
      </w:r>
      <w:r>
        <w:t xml:space="preserve"> have overall responsibility for ensuring that this policy is implemented.</w:t>
      </w:r>
      <w:r>
        <w:br/>
        <w:t>- The Principal has day-to-day responsibility for the effective operation of this policy.</w:t>
      </w:r>
      <w:r>
        <w:br/>
        <w:t>- Ben Brennan (Caretaker) is responsible for ensuring that the premises remain safe, security procedures are followed, and that cleaners and contractors comply with this policy.</w:t>
      </w:r>
      <w:r>
        <w:br/>
        <w:t>- All staff have a duty to take reasonable care of their own health and safety and that of others, and to report any hazards, risks, or incidents immediately.</w:t>
      </w:r>
      <w:r>
        <w:br/>
        <w:t>- Contractors, visitors, and volunteers must comply with all safety instructions and procedures while on site.</w:t>
      </w:r>
    </w:p>
    <w:p w14:paraId="359A1276" w14:textId="77777777" w:rsidR="00E131CB" w:rsidRDefault="005E4629">
      <w:pPr>
        <w:pStyle w:val="Heading1"/>
      </w:pPr>
      <w:r>
        <w:t>3. Health and Safety Arrangements</w:t>
      </w:r>
    </w:p>
    <w:p w14:paraId="72C3176D" w14:textId="77777777" w:rsidR="00E131CB" w:rsidRDefault="005E4629">
      <w:r>
        <w:t>L4L-Gy maintains a Health and Safety Checklist (Appendix A) which sets out monitoring and record-keeping arrangements, including risk assessments, accident reporting, fire safety, first aid provision, and premises checks.</w:t>
      </w:r>
      <w:r>
        <w:br/>
      </w:r>
      <w:r>
        <w:br/>
        <w:t>Risk assessments will be carried out and reviewed regularly for:</w:t>
      </w:r>
      <w:r>
        <w:br/>
        <w:t>- General work activities</w:t>
      </w:r>
      <w:r>
        <w:br/>
        <w:t>- Fire safety and evacuation</w:t>
      </w:r>
      <w:r>
        <w:br/>
        <w:t>- Young people and vulnerable staff</w:t>
      </w:r>
      <w:r>
        <w:br/>
        <w:t>- Cleaning, COSHH, and hazardous substances</w:t>
      </w:r>
      <w:r>
        <w:br/>
      </w:r>
      <w:r>
        <w:lastRenderedPageBreak/>
        <w:t>- Lone working (see section 4)</w:t>
      </w:r>
      <w:r>
        <w:br/>
        <w:t>- Events, maintenance, and contractor activities</w:t>
      </w:r>
    </w:p>
    <w:p w14:paraId="41669347" w14:textId="77777777" w:rsidR="00E131CB" w:rsidRDefault="005E4629">
      <w:pPr>
        <w:pStyle w:val="Heading1"/>
      </w:pPr>
      <w:r>
        <w:t>4. Lone Working Policy</w:t>
      </w:r>
    </w:p>
    <w:p w14:paraId="172CED2D" w14:textId="77777777" w:rsidR="00E131CB" w:rsidRDefault="005E4629">
      <w:pPr>
        <w:pStyle w:val="Heading2"/>
      </w:pPr>
      <w:r>
        <w:t>4.1 Scope</w:t>
      </w:r>
    </w:p>
    <w:p w14:paraId="31939DC8" w14:textId="77777777" w:rsidR="00E131CB" w:rsidRDefault="005E4629">
      <w:r>
        <w:t>This Lone Working Policy applies to all staff, contractors, and visitors working alone on the L4L-Gy premises.</w:t>
      </w:r>
    </w:p>
    <w:p w14:paraId="0718D19C" w14:textId="77777777" w:rsidR="00E131CB" w:rsidRDefault="005E4629">
      <w:pPr>
        <w:pStyle w:val="Heading2"/>
      </w:pPr>
      <w:r>
        <w:t>4.2 Principles</w:t>
      </w:r>
    </w:p>
    <w:p w14:paraId="5E2DF9E1" w14:textId="77777777" w:rsidR="00E131CB" w:rsidRDefault="005E4629">
      <w:r>
        <w:t>- Lone working will be avoided wherever possible.</w:t>
      </w:r>
      <w:r>
        <w:br/>
        <w:t>- No cleaner, contractor, or member of staff may remain on site unless caretaker Ben Brennan is also present.</w:t>
      </w:r>
      <w:r>
        <w:br/>
        <w:t>- Cleaner working hours are limited to:</w:t>
      </w:r>
      <w:r>
        <w:br/>
        <w:t xml:space="preserve">  - Monday–Thursday: 08:15 – 17:00</w:t>
      </w:r>
      <w:r>
        <w:br/>
        <w:t xml:space="preserve">  - Friday: 08:15 – 16:15</w:t>
      </w:r>
      <w:r>
        <w:br/>
        <w:t>- Contractors may only carry out work on site during these hours unless agreed in writing by the Principal and the Caretaker.</w:t>
      </w:r>
      <w:r>
        <w:br/>
        <w:t>- The Caretaker will maintain a sign-in/out log for all staff and contractors to ensure accountability.</w:t>
      </w:r>
      <w:r>
        <w:br/>
        <w:t>- The Caretaker must check all areas of the site before locking up and ensure no one is left working alone.</w:t>
      </w:r>
    </w:p>
    <w:p w14:paraId="24D80D06" w14:textId="77777777" w:rsidR="00E131CB" w:rsidRDefault="005E4629">
      <w:pPr>
        <w:pStyle w:val="Heading2"/>
      </w:pPr>
      <w:r>
        <w:t>4.3 Risk Control Measures</w:t>
      </w:r>
    </w:p>
    <w:p w14:paraId="0F786252" w14:textId="77777777" w:rsidR="00E131CB" w:rsidRDefault="005E4629">
      <w:r>
        <w:t>- All lone working activities will be risk assessed in advance.</w:t>
      </w:r>
      <w:r>
        <w:br/>
        <w:t>- Communication devices (e.g., mobile phone or two-way radio) must be carried by the Caretaker when on duty.</w:t>
      </w:r>
      <w:r>
        <w:br/>
        <w:t>- Emergency contact details will be displayed clearly in all staff areas.</w:t>
      </w:r>
      <w:r>
        <w:br/>
        <w:t>- First Aid provision will be maintained at all times when the building is occupied.</w:t>
      </w:r>
      <w:r>
        <w:br/>
        <w:t>- Staff must inform the Caretaker or Principal if they expect to remain on site outside normal working hours; approval must be given in advance.</w:t>
      </w:r>
    </w:p>
    <w:p w14:paraId="18608DAD" w14:textId="77777777" w:rsidR="00E131CB" w:rsidRDefault="005E4629">
      <w:pPr>
        <w:pStyle w:val="Heading1"/>
      </w:pPr>
      <w:r>
        <w:t>5. Accident and Incident Reporting</w:t>
      </w:r>
    </w:p>
    <w:p w14:paraId="4B27EDEE" w14:textId="77777777" w:rsidR="00E131CB" w:rsidRDefault="005E4629">
      <w:r>
        <w:t>- All accidents, incidents, and near misses must be recorded in the Accident Book and reported to the Principal.</w:t>
      </w:r>
      <w:r>
        <w:br/>
        <w:t>- Incidents falling under RIDDOR (Reporting of Injuries, Diseases and Dangerous Occurrences Regulations 2013) will be reported to the HSE by the Principal.</w:t>
      </w:r>
    </w:p>
    <w:p w14:paraId="55DF9342" w14:textId="77777777" w:rsidR="00E131CB" w:rsidRDefault="005E4629">
      <w:pPr>
        <w:pStyle w:val="Heading1"/>
      </w:pPr>
      <w:r>
        <w:t>6. Fire Safety</w:t>
      </w:r>
    </w:p>
    <w:p w14:paraId="7D2135F9" w14:textId="77777777" w:rsidR="00E131CB" w:rsidRDefault="005E4629">
      <w:r>
        <w:t>- Weekly fire alarm tests will be carried out and recorded.</w:t>
      </w:r>
      <w:r>
        <w:br/>
        <w:t>- Fire evacuation drills will take place at least once per term.</w:t>
      </w:r>
      <w:r>
        <w:br/>
      </w:r>
      <w:r>
        <w:lastRenderedPageBreak/>
        <w:t>- Fire exits and escape routes will be checked daily by the Caretaker.</w:t>
      </w:r>
      <w:r>
        <w:br/>
        <w:t>- A Fire Log will be maintained and available for inspection.</w:t>
      </w:r>
    </w:p>
    <w:p w14:paraId="7E2079FB" w14:textId="77777777" w:rsidR="00E131CB" w:rsidRDefault="005E4629">
      <w:pPr>
        <w:pStyle w:val="Heading1"/>
      </w:pPr>
      <w:r>
        <w:t>7. First Aid</w:t>
      </w:r>
    </w:p>
    <w:p w14:paraId="3EF47B02" w14:textId="77777777" w:rsidR="00E131CB" w:rsidRDefault="005E4629">
      <w:r>
        <w:t>- A suitably stocked First Aid box will be available and checked monthly.</w:t>
      </w:r>
      <w:r>
        <w:br/>
        <w:t>- The list of trained First Aiders will be displayed prominently and kept up to date.</w:t>
      </w:r>
      <w:r>
        <w:br/>
        <w:t>- A defibrillator will be checked regularly to ensure readiness.</w:t>
      </w:r>
    </w:p>
    <w:p w14:paraId="441FDA10" w14:textId="77777777" w:rsidR="00E131CB" w:rsidRDefault="005E4629">
      <w:pPr>
        <w:pStyle w:val="Heading1"/>
      </w:pPr>
      <w:r>
        <w:t>8. Training</w:t>
      </w:r>
    </w:p>
    <w:p w14:paraId="14FD6597" w14:textId="77777777" w:rsidR="00E131CB" w:rsidRDefault="005E4629">
      <w:r>
        <w:t>All staff will receive induction training in health and safety, safeguarding, and fire safety. Refresher training will be provided annually or as required. Specialist training will be given for manual handling, COSHH, fire warden duties, and first aid as appropriate.</w:t>
      </w:r>
    </w:p>
    <w:p w14:paraId="582F1A29" w14:textId="77777777" w:rsidR="00E131CB" w:rsidRDefault="005E4629">
      <w:pPr>
        <w:pStyle w:val="Heading1"/>
      </w:pPr>
      <w:r>
        <w:t>9. Monitoring and Review</w:t>
      </w:r>
    </w:p>
    <w:p w14:paraId="220B7B9A" w14:textId="77777777" w:rsidR="00E131CB" w:rsidRDefault="005E4629">
      <w:r>
        <w:t>- This policy will be reviewed annually, or sooner if required by changes in legislation or operational needs.</w:t>
      </w:r>
      <w:r>
        <w:br/>
        <w:t>- The Health and Safety Checklist (Appendix A) will be updated regularly by the Caretaker and Principal.</w:t>
      </w:r>
      <w:r>
        <w:br/>
        <w:t>- Trustees will receive a termly Health and Safety Report.</w:t>
      </w:r>
    </w:p>
    <w:p w14:paraId="2D917B38" w14:textId="77777777" w:rsidR="00E131CB" w:rsidRDefault="005E4629">
      <w:r>
        <w:br/>
      </w:r>
      <w:r>
        <w:br/>
        <w:t>Signed: __________________________</w:t>
      </w:r>
    </w:p>
    <w:p w14:paraId="4130D6A1" w14:textId="77777777" w:rsidR="00E131CB" w:rsidRDefault="005E4629">
      <w:r>
        <w:t>Principal, L4L-Gy</w:t>
      </w:r>
    </w:p>
    <w:p w14:paraId="09A6BCAD" w14:textId="77777777" w:rsidR="00E131CB" w:rsidRDefault="005E4629">
      <w:r>
        <w:t>Date: July 2025</w:t>
      </w:r>
    </w:p>
    <w:p w14:paraId="5CA0F8AF" w14:textId="77777777" w:rsidR="00E131CB" w:rsidRDefault="005E4629">
      <w:pPr>
        <w:pStyle w:val="Heading1"/>
      </w:pPr>
      <w:r>
        <w:t>Appendix A: Health and Safety Checklist</w:t>
      </w:r>
    </w:p>
    <w:p w14:paraId="2671487D" w14:textId="77777777" w:rsidR="00E131CB" w:rsidRDefault="005E4629">
      <w:r>
        <w:t>(Adapted from the document “Health and safety check exercise” — retained for staff use and Ofsted inspection.)</w:t>
      </w:r>
    </w:p>
    <w:sectPr w:rsidR="00E131C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78240540">
    <w:abstractNumId w:val="8"/>
  </w:num>
  <w:num w:numId="2" w16cid:durableId="1161966566">
    <w:abstractNumId w:val="6"/>
  </w:num>
  <w:num w:numId="3" w16cid:durableId="206263373">
    <w:abstractNumId w:val="5"/>
  </w:num>
  <w:num w:numId="4" w16cid:durableId="469128200">
    <w:abstractNumId w:val="4"/>
  </w:num>
  <w:num w:numId="5" w16cid:durableId="142703344">
    <w:abstractNumId w:val="7"/>
  </w:num>
  <w:num w:numId="6" w16cid:durableId="764304823">
    <w:abstractNumId w:val="3"/>
  </w:num>
  <w:num w:numId="7" w16cid:durableId="1607618693">
    <w:abstractNumId w:val="2"/>
  </w:num>
  <w:num w:numId="8" w16cid:durableId="1020666241">
    <w:abstractNumId w:val="1"/>
  </w:num>
  <w:num w:numId="9" w16cid:durableId="751901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30F79"/>
    <w:rsid w:val="005E4629"/>
    <w:rsid w:val="006070FC"/>
    <w:rsid w:val="00737BDE"/>
    <w:rsid w:val="00A00C9E"/>
    <w:rsid w:val="00AA1D8D"/>
    <w:rsid w:val="00B47730"/>
    <w:rsid w:val="00CB0664"/>
    <w:rsid w:val="00D661F3"/>
    <w:rsid w:val="00E131CB"/>
    <w:rsid w:val="00F52A8B"/>
    <w:rsid w:val="00FC693F"/>
    <w:rsid w:val="00FD3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71F3EAA3-ADCD-4059-B29A-83248974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6CD9AA66126540AF947C5DFEF076AC" ma:contentTypeVersion="13" ma:contentTypeDescription="Create a new document." ma:contentTypeScope="" ma:versionID="c8adff533e549c17c40ce63f3dd0382b">
  <xsd:schema xmlns:xsd="http://www.w3.org/2001/XMLSchema" xmlns:xs="http://www.w3.org/2001/XMLSchema" xmlns:p="http://schemas.microsoft.com/office/2006/metadata/properties" xmlns:ns2="4eb2ab32-4d98-4ae6-a26c-7d44b5a35b86" xmlns:ns3="77900e86-782d-4ea2-ab3e-cf754a3a0a4b" targetNamespace="http://schemas.microsoft.com/office/2006/metadata/properties" ma:root="true" ma:fieldsID="5009bb0fb29ff98ae614c9d7a9b68674" ns2:_="" ns3:_="">
    <xsd:import namespace="4eb2ab32-4d98-4ae6-a26c-7d44b5a35b86"/>
    <xsd:import namespace="77900e86-782d-4ea2-ab3e-cf754a3a0a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2ab32-4d98-4ae6-a26c-7d44b5a35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d1edc8-726a-4c5d-92be-307eda97d8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00e86-782d-4ea2-ab3e-cf754a3a0a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3a66ab-e3ca-490c-8d54-bf83faf1de6e}" ma:internalName="TaxCatchAll" ma:showField="CatchAllData" ma:web="77900e86-782d-4ea2-ab3e-cf754a3a0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b2ab32-4d98-4ae6-a26c-7d44b5a35b86">
      <Terms xmlns="http://schemas.microsoft.com/office/infopath/2007/PartnerControls"/>
    </lcf76f155ced4ddcb4097134ff3c332f>
    <TaxCatchAll xmlns="77900e86-782d-4ea2-ab3e-cf754a3a0a4b"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DD556E3-3197-4217-881A-574F8D8180FF}"/>
</file>

<file path=customXml/itemProps3.xml><?xml version="1.0" encoding="utf-8"?>
<ds:datastoreItem xmlns:ds="http://schemas.openxmlformats.org/officeDocument/2006/customXml" ds:itemID="{05544048-87A5-421E-B68A-39E13F5D788F}"/>
</file>

<file path=customXml/itemProps4.xml><?xml version="1.0" encoding="utf-8"?>
<ds:datastoreItem xmlns:ds="http://schemas.openxmlformats.org/officeDocument/2006/customXml" ds:itemID="{0A20434D-5C37-4461-9C85-534F4FBA802A}"/>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4093</Characters>
  <Application>Microsoft Office Word</Application>
  <DocSecurity>0</DocSecurity>
  <Lines>93</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Morris</cp:lastModifiedBy>
  <cp:revision>5</cp:revision>
  <cp:lastPrinted>2025-08-19T12:00:00Z</cp:lastPrinted>
  <dcterms:created xsi:type="dcterms:W3CDTF">2013-12-23T23:15:00Z</dcterms:created>
  <dcterms:modified xsi:type="dcterms:W3CDTF">2025-11-11T18:02:00Z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0x0101002F6CD9AA66126540AF947C5DFEF076AC</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